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15C3F" w14:textId="529612FC" w:rsidR="00293EAD" w:rsidRDefault="00293EAD"/>
    <w:p w14:paraId="6A49093C" w14:textId="4D03B2D5" w:rsidR="007E60AB" w:rsidRDefault="00246AD4">
      <w:pPr>
        <w:spacing w:after="160" w:line="259" w:lineRule="auto"/>
      </w:pPr>
      <w:r>
        <w:rPr>
          <w:noProof/>
        </w:rPr>
        <w:drawing>
          <wp:anchor distT="0" distB="0" distL="114300" distR="114300" simplePos="0" relativeHeight="251658255" behindDoc="0" locked="0" layoutInCell="1" allowOverlap="1" wp14:anchorId="3DD8A25F" wp14:editId="538EF44D">
            <wp:simplePos x="0" y="0"/>
            <wp:positionH relativeFrom="column">
              <wp:posOffset>420624</wp:posOffset>
            </wp:positionH>
            <wp:positionV relativeFrom="paragraph">
              <wp:posOffset>7513828</wp:posOffset>
            </wp:positionV>
            <wp:extent cx="4818185" cy="573275"/>
            <wp:effectExtent l="0" t="0" r="1905"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NSTRC Logo - Horizontal 2 - 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8185" cy="573275"/>
                    </a:xfrm>
                    <a:prstGeom prst="rect">
                      <a:avLst/>
                    </a:prstGeom>
                  </pic:spPr>
                </pic:pic>
              </a:graphicData>
            </a:graphic>
            <wp14:sizeRelH relativeFrom="page">
              <wp14:pctWidth>0</wp14:pctWidth>
            </wp14:sizeRelH>
            <wp14:sizeRelV relativeFrom="page">
              <wp14:pctHeight>0</wp14:pctHeight>
            </wp14:sizeRelV>
          </wp:anchor>
        </w:drawing>
      </w:r>
      <w:r w:rsidR="007E60AB" w:rsidRPr="006D7577">
        <w:rPr>
          <w:rFonts w:asciiTheme="majorHAnsi" w:hAnsiTheme="majorHAnsi" w:cstheme="majorHAnsi"/>
          <w:i/>
          <w:noProof/>
        </w:rPr>
        <mc:AlternateContent>
          <mc:Choice Requires="wps">
            <w:drawing>
              <wp:anchor distT="0" distB="0" distL="114300" distR="114300" simplePos="0" relativeHeight="251658251" behindDoc="0" locked="0" layoutInCell="1" allowOverlap="1" wp14:anchorId="653DB60D" wp14:editId="2E3EFEF9">
                <wp:simplePos x="0" y="0"/>
                <wp:positionH relativeFrom="margin">
                  <wp:posOffset>422564</wp:posOffset>
                </wp:positionH>
                <wp:positionV relativeFrom="paragraph">
                  <wp:posOffset>2034366</wp:posOffset>
                </wp:positionV>
                <wp:extent cx="5742305" cy="1641763"/>
                <wp:effectExtent l="0" t="0" r="10795" b="15875"/>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305" cy="164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FA499" w14:textId="7E8E4DA1" w:rsidR="00BB06FE" w:rsidRPr="00F3289E" w:rsidRDefault="0023388E" w:rsidP="00293EAD">
                            <w:pPr>
                              <w:pStyle w:val="Title"/>
                              <w:rPr>
                                <w:rFonts w:ascii="Arial" w:eastAsia="Times New Roman" w:hAnsi="Arial" w:cs="Arial"/>
                                <w:b/>
                                <w:kern w:val="28"/>
                                <w14:cntxtAlts/>
                              </w:rPr>
                            </w:pPr>
                            <w:r w:rsidRPr="00F3289E">
                              <w:rPr>
                                <w:rFonts w:ascii="Arial" w:hAnsi="Arial" w:cs="Arial"/>
                                <w:color w:val="A90533" w:themeColor="accent1"/>
                              </w:rPr>
                              <w:t>Google Sites Transition Portfolio How-To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DB60D" id="_x0000_t202" coordsize="21600,21600" o:spt="202" path="m,l,21600r21600,l21600,xe">
                <v:stroke joinstyle="miter"/>
                <v:path gradientshapeok="t" o:connecttype="rect"/>
              </v:shapetype>
              <v:shape id="Text Box 8" o:spid="_x0000_s1026" type="#_x0000_t202" style="position:absolute;margin-left:33.25pt;margin-top:160.2pt;width:452.15pt;height:129.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" filled="f" stroked="f">
                <v:textbox inset="0,0,0,0">
                  <w:txbxContent>
                    <w:p w14:paraId="075FA499" w14:textId="7E8E4DA1" w:rsidR="00BB06FE" w:rsidRPr="00F3289E" w:rsidRDefault="0023388E" w:rsidP="00293EAD">
                      <w:pPr>
                        <w:pStyle w:val="Title"/>
                        <w:rPr>
                          <w:rFonts w:ascii="Arial" w:eastAsia="Times New Roman" w:hAnsi="Arial" w:cs="Arial"/>
                          <w:b/>
                          <w:kern w:val="28"/>
                          <w14:cntxtAlts/>
                        </w:rPr>
                      </w:pPr>
                      <w:r w:rsidRPr="00F3289E">
                        <w:rPr>
                          <w:rFonts w:ascii="Arial" w:hAnsi="Arial" w:cs="Arial"/>
                          <w:color w:val="A90533" w:themeColor="accent1"/>
                        </w:rPr>
                        <w:t>Google Sites Transition Portfolio How-To Guide</w:t>
                      </w:r>
                    </w:p>
                  </w:txbxContent>
                </v:textbox>
                <w10:wrap anchorx="margin"/>
              </v:shape>
            </w:pict>
          </mc:Fallback>
        </mc:AlternateContent>
      </w:r>
      <w:r w:rsidR="00293EAD">
        <w:br w:type="page"/>
      </w:r>
    </w:p>
    <w:p w14:paraId="09BE0C43" w14:textId="4A9AC65D" w:rsidR="007E60AB" w:rsidRDefault="00477B6C" w:rsidP="007E60AB">
      <w:r>
        <w:rPr>
          <w:noProof/>
        </w:rPr>
        <w:lastRenderedPageBreak/>
        <w:drawing>
          <wp:anchor distT="0" distB="0" distL="114300" distR="114300" simplePos="0" relativeHeight="251658252" behindDoc="0" locked="0" layoutInCell="1" allowOverlap="1" wp14:anchorId="26D5DEA8" wp14:editId="41C8577F">
            <wp:simplePos x="0" y="0"/>
            <wp:positionH relativeFrom="margin">
              <wp:posOffset>1716405</wp:posOffset>
            </wp:positionH>
            <wp:positionV relativeFrom="margin">
              <wp:posOffset>7363114</wp:posOffset>
            </wp:positionV>
            <wp:extent cx="3618230" cy="1083945"/>
            <wp:effectExtent l="0" t="0" r="0" b="190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ag-dow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8230" cy="10839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3" behindDoc="0" locked="0" layoutInCell="1" allowOverlap="1" wp14:anchorId="633A93EF" wp14:editId="3DD17017">
                <wp:simplePos x="0" y="0"/>
                <wp:positionH relativeFrom="column">
                  <wp:posOffset>561109</wp:posOffset>
                </wp:positionH>
                <wp:positionV relativeFrom="paragraph">
                  <wp:posOffset>526473</wp:posOffset>
                </wp:positionV>
                <wp:extent cx="5873750" cy="6345382"/>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873750" cy="6345382"/>
                        </a:xfrm>
                        <a:prstGeom prst="rect">
                          <a:avLst/>
                        </a:prstGeom>
                        <a:solidFill>
                          <a:schemeClr val="lt1"/>
                        </a:solidFill>
                        <a:ln w="6350">
                          <a:noFill/>
                        </a:ln>
                      </wps:spPr>
                      <wps:txbx>
                        <w:txbxContent>
                          <w:p w14:paraId="59D65904" w14:textId="585DD24B" w:rsidR="00BB06FE" w:rsidRPr="00F3289E" w:rsidRDefault="00BB06FE" w:rsidP="003B221D">
                            <w:pPr>
                              <w:pStyle w:val="Heading1"/>
                              <w:jc w:val="center"/>
                              <w:rPr>
                                <w:rFonts w:ascii="Arial" w:hAnsi="Arial" w:cs="Arial"/>
                              </w:rPr>
                            </w:pPr>
                            <w:r w:rsidRPr="00F3289E">
                              <w:rPr>
                                <w:rFonts w:ascii="Arial" w:hAnsi="Arial" w:cs="Arial"/>
                              </w:rPr>
                              <w:t xml:space="preserve">The </w:t>
                            </w:r>
                            <w:r w:rsidR="0023388E" w:rsidRPr="00F3289E">
                              <w:rPr>
                                <w:rFonts w:ascii="Arial" w:hAnsi="Arial" w:cs="Arial"/>
                              </w:rPr>
                              <w:t>Google Sites Transition Portfolio How-To Guide</w:t>
                            </w:r>
                          </w:p>
                          <w:p w14:paraId="0F21DDA6" w14:textId="76CFD019" w:rsidR="00BB06FE" w:rsidRPr="00F3289E" w:rsidRDefault="00BB06FE" w:rsidP="003B221D">
                            <w:pPr>
                              <w:pStyle w:val="Heading1"/>
                              <w:jc w:val="center"/>
                              <w:rPr>
                                <w:rFonts w:ascii="Arial" w:hAnsi="Arial" w:cs="Arial"/>
                                <w:b/>
                                <w:bCs/>
                                <w:iCs/>
                                <w:sz w:val="24"/>
                                <w:szCs w:val="24"/>
                              </w:rPr>
                            </w:pPr>
                            <w:r w:rsidRPr="00F3289E">
                              <w:rPr>
                                <w:rFonts w:ascii="Arial" w:hAnsi="Arial" w:cs="Arial"/>
                                <w:b/>
                                <w:bCs/>
                                <w:iCs/>
                                <w:sz w:val="24"/>
                                <w:szCs w:val="24"/>
                              </w:rPr>
                              <w:t xml:space="preserve"> 2022</w:t>
                            </w:r>
                          </w:p>
                          <w:p w14:paraId="2140F210" w14:textId="77777777" w:rsidR="00BB06FE" w:rsidRDefault="00BB06FE" w:rsidP="003B221D"/>
                          <w:p w14:paraId="53931199" w14:textId="0F380327" w:rsidR="00BB06FE" w:rsidRDefault="00BB06FE" w:rsidP="003B221D">
                            <w:pPr>
                              <w:jc w:val="center"/>
                            </w:pPr>
                            <w:r>
                              <w:t xml:space="preserve">A publication of the </w:t>
                            </w:r>
                            <w:r w:rsidRPr="003B221D">
                              <w:rPr>
                                <w:b/>
                              </w:rPr>
                              <w:t>Indiana Secondary Transition Resource Center</w:t>
                            </w:r>
                            <w:r w:rsidR="002B4958">
                              <w:rPr>
                                <w:b/>
                              </w:rPr>
                              <w:t xml:space="preserve"> (INSTRC)</w:t>
                            </w:r>
                            <w:r>
                              <w:rPr>
                                <w:b/>
                              </w:rPr>
                              <w:t xml:space="preserve">, </w:t>
                            </w:r>
                            <w:r>
                              <w:t xml:space="preserve"> </w:t>
                            </w:r>
                          </w:p>
                          <w:p w14:paraId="4C1706DA" w14:textId="77777777" w:rsidR="00BB06FE" w:rsidRDefault="00BB06FE" w:rsidP="003B221D">
                            <w:pPr>
                              <w:jc w:val="center"/>
                            </w:pPr>
                            <w:r>
                              <w:t xml:space="preserve">a project of the </w:t>
                            </w:r>
                          </w:p>
                          <w:p w14:paraId="2A6EC518" w14:textId="77777777" w:rsidR="00BB06FE" w:rsidRPr="00477B6C" w:rsidRDefault="00BB06FE" w:rsidP="003B221D">
                            <w:pPr>
                              <w:jc w:val="center"/>
                              <w:rPr>
                                <w:b/>
                              </w:rPr>
                            </w:pPr>
                            <w:r w:rsidRPr="00477B6C">
                              <w:rPr>
                                <w:b/>
                              </w:rPr>
                              <w:t>Center on Community Living and Careers</w:t>
                            </w:r>
                          </w:p>
                          <w:p w14:paraId="768BF2C5" w14:textId="77777777" w:rsidR="00BB06FE" w:rsidRPr="00477B6C" w:rsidRDefault="00BB06FE" w:rsidP="003B221D">
                            <w:pPr>
                              <w:jc w:val="center"/>
                              <w:rPr>
                                <w:b/>
                              </w:rPr>
                            </w:pPr>
                            <w:r w:rsidRPr="00477B6C">
                              <w:rPr>
                                <w:b/>
                              </w:rPr>
                              <w:t xml:space="preserve"> Indiana Institute on Disability and Community</w:t>
                            </w:r>
                          </w:p>
                          <w:p w14:paraId="71ED7396" w14:textId="46BFE1C7" w:rsidR="00BB06FE" w:rsidRPr="00477B6C" w:rsidRDefault="00BB06FE" w:rsidP="003B221D">
                            <w:pPr>
                              <w:jc w:val="center"/>
                              <w:rPr>
                                <w:b/>
                              </w:rPr>
                            </w:pPr>
                            <w:r w:rsidRPr="00477B6C">
                              <w:rPr>
                                <w:b/>
                              </w:rPr>
                              <w:t xml:space="preserve"> Indiana University </w:t>
                            </w:r>
                          </w:p>
                          <w:p w14:paraId="3D7843CB" w14:textId="77777777" w:rsidR="00BB06FE" w:rsidRDefault="00BB06FE" w:rsidP="003B221D">
                            <w:pPr>
                              <w:jc w:val="center"/>
                            </w:pPr>
                          </w:p>
                          <w:p w14:paraId="49CD97CA" w14:textId="77777777" w:rsidR="00BB06FE" w:rsidRDefault="00346F74" w:rsidP="003B221D">
                            <w:pPr>
                              <w:jc w:val="center"/>
                              <w:rPr>
                                <w:rStyle w:val="Hyperlink"/>
                                <w:b/>
                              </w:rPr>
                            </w:pPr>
                            <w:hyperlink r:id="rId13" w:history="1">
                              <w:r w:rsidR="00BB06FE" w:rsidRPr="003B221D">
                                <w:rPr>
                                  <w:rStyle w:val="Hyperlink"/>
                                  <w:b/>
                                </w:rPr>
                                <w:t>www.instrc.indiana.edu</w:t>
                              </w:r>
                            </w:hyperlink>
                          </w:p>
                          <w:p w14:paraId="6F450070" w14:textId="77777777" w:rsidR="00BB06FE" w:rsidRDefault="00BB06FE" w:rsidP="003B221D">
                            <w:pPr>
                              <w:jc w:val="center"/>
                              <w:rPr>
                                <w:rStyle w:val="Hyperlink"/>
                                <w:b/>
                              </w:rPr>
                            </w:pPr>
                          </w:p>
                          <w:p w14:paraId="452EC3A5" w14:textId="46B8BF99" w:rsidR="00BB06FE" w:rsidRPr="00477B6C" w:rsidRDefault="00BB06FE" w:rsidP="003B221D">
                            <w:pPr>
                              <w:jc w:val="center"/>
                            </w:pPr>
                            <w:r>
                              <w:rPr>
                                <w:rStyle w:val="Hyperlink"/>
                                <w:color w:val="auto"/>
                                <w:u w:val="none"/>
                              </w:rPr>
                              <w:t>The Center on Community Living and Careers is one of s</w:t>
                            </w:r>
                            <w:r w:rsidR="0023388E">
                              <w:rPr>
                                <w:rStyle w:val="Hyperlink"/>
                                <w:color w:val="auto"/>
                                <w:u w:val="none"/>
                              </w:rPr>
                              <w:t xml:space="preserve">even </w:t>
                            </w:r>
                            <w:r>
                              <w:rPr>
                                <w:rStyle w:val="Hyperlink"/>
                                <w:color w:val="auto"/>
                                <w:u w:val="none"/>
                              </w:rPr>
                              <w:t xml:space="preserve">centers at the Indiana Institute on Disability and Community addressing issues across the lifespan.  By promoting partnerships between Indiana schools, state agencies, and other support organizations and through its research, education, and service, CCLC is committed to bringing positive change to people with disabilities as they work and participate in their communities. </w:t>
                            </w:r>
                          </w:p>
                          <w:p w14:paraId="2E146DA1" w14:textId="77777777" w:rsidR="00BB06FE" w:rsidRPr="003B221D" w:rsidRDefault="00BB06FE" w:rsidP="003B221D"/>
                          <w:p w14:paraId="60BE8769" w14:textId="77777777" w:rsidR="00BB06FE" w:rsidRDefault="00BB06FE" w:rsidP="007E60AB">
                            <w:pPr>
                              <w:jc w:val="center"/>
                            </w:pPr>
                          </w:p>
                          <w:p w14:paraId="085DC3C1" w14:textId="358EADB3" w:rsidR="00BB06FE" w:rsidRDefault="00BB06FE" w:rsidP="007E60AB">
                            <w:pPr>
                              <w:jc w:val="center"/>
                            </w:pPr>
                            <w:r>
                              <w:t xml:space="preserve">Copyright </w:t>
                            </w:r>
                            <w:r>
                              <w:rPr>
                                <w:rFonts w:cs="Calibri"/>
                              </w:rPr>
                              <w:t>©</w:t>
                            </w:r>
                            <w:r>
                              <w:t xml:space="preserve"> 202</w:t>
                            </w:r>
                            <w:r w:rsidR="0023388E">
                              <w:t>2</w:t>
                            </w:r>
                            <w:r>
                              <w:t>, Center on Community Living and Careers</w:t>
                            </w:r>
                          </w:p>
                          <w:p w14:paraId="102B7937" w14:textId="77777777" w:rsidR="00BB06FE" w:rsidRDefault="00BB06FE" w:rsidP="007E60AB">
                            <w:pPr>
                              <w:jc w:val="center"/>
                            </w:pPr>
                          </w:p>
                          <w:p w14:paraId="6ED5EC00" w14:textId="20C193B2" w:rsidR="00BB06FE" w:rsidRPr="003B221D" w:rsidRDefault="00BB06FE" w:rsidP="007E60AB">
                            <w:pPr>
                              <w:jc w:val="center"/>
                              <w:rPr>
                                <w:i/>
                              </w:rPr>
                            </w:pPr>
                            <w:r w:rsidRPr="003B221D">
                              <w:rPr>
                                <w:i/>
                              </w:rPr>
                              <w:t>With funding from the Indiana Department of Education, Office of Special Education</w:t>
                            </w:r>
                          </w:p>
                          <w:p w14:paraId="1FCB9E9C" w14:textId="77777777" w:rsidR="00BB06FE" w:rsidRDefault="00BB06FE" w:rsidP="007E60AB">
                            <w:pPr>
                              <w:jc w:val="center"/>
                            </w:pPr>
                          </w:p>
                          <w:p w14:paraId="61907BA5" w14:textId="77777777" w:rsidR="00BB06FE" w:rsidRDefault="00BB06FE" w:rsidP="007E60AB">
                            <w:pPr>
                              <w:jc w:val="center"/>
                            </w:pPr>
                          </w:p>
                          <w:p w14:paraId="7EE452E3" w14:textId="77777777" w:rsidR="00BB06FE" w:rsidRDefault="00BB06FE"/>
                          <w:p w14:paraId="7154FE80" w14:textId="77777777" w:rsidR="00BB06FE" w:rsidRDefault="00BB06FE" w:rsidP="003B221D">
                            <w:pPr>
                              <w:pStyle w:val="Heading1"/>
                              <w:jc w:val="center"/>
                            </w:pPr>
                            <w:r>
                              <w:t>The Indiana Transition IEP Rubric</w:t>
                            </w:r>
                          </w:p>
                          <w:p w14:paraId="4F906B11" w14:textId="72B454C3" w:rsidR="00BB06FE" w:rsidRPr="003B221D" w:rsidRDefault="00BB06FE" w:rsidP="003B221D">
                            <w:pPr>
                              <w:pStyle w:val="Heading1"/>
                              <w:jc w:val="center"/>
                              <w:rPr>
                                <w:i/>
                                <w:sz w:val="24"/>
                                <w:szCs w:val="24"/>
                              </w:rPr>
                            </w:pPr>
                            <w:r w:rsidRPr="003B221D">
                              <w:rPr>
                                <w:i/>
                                <w:sz w:val="24"/>
                                <w:szCs w:val="24"/>
                              </w:rPr>
                              <w:t>2018-2019</w:t>
                            </w:r>
                          </w:p>
                          <w:p w14:paraId="1F916948" w14:textId="4BAD6B85" w:rsidR="00BB06FE" w:rsidRDefault="00BB06FE" w:rsidP="003B221D"/>
                          <w:p w14:paraId="19573D40" w14:textId="0E849AD3" w:rsidR="00BB06FE" w:rsidRDefault="00BB06FE" w:rsidP="003B221D">
                            <w:pPr>
                              <w:jc w:val="center"/>
                            </w:pPr>
                            <w:r>
                              <w:t xml:space="preserve">A publication of the </w:t>
                            </w:r>
                            <w:r w:rsidRPr="003B221D">
                              <w:rPr>
                                <w:b/>
                              </w:rPr>
                              <w:t>Indiana Secondary Transition Resource Center</w:t>
                            </w:r>
                            <w:r>
                              <w:rPr>
                                <w:b/>
                              </w:rPr>
                              <w:t xml:space="preserve">, </w:t>
                            </w:r>
                            <w:r>
                              <w:t xml:space="preserve"> </w:t>
                            </w:r>
                          </w:p>
                          <w:p w14:paraId="1F007603" w14:textId="77777777" w:rsidR="00BB06FE" w:rsidRDefault="00BB06FE" w:rsidP="003B221D">
                            <w:pPr>
                              <w:jc w:val="center"/>
                            </w:pPr>
                            <w:r>
                              <w:t xml:space="preserve">a project of the </w:t>
                            </w:r>
                          </w:p>
                          <w:p w14:paraId="7799E6F7" w14:textId="68910883" w:rsidR="00BB06FE" w:rsidRPr="00477B6C" w:rsidRDefault="00BB06FE" w:rsidP="003B221D">
                            <w:pPr>
                              <w:jc w:val="center"/>
                              <w:rPr>
                                <w:b/>
                              </w:rPr>
                            </w:pPr>
                            <w:r w:rsidRPr="00477B6C">
                              <w:rPr>
                                <w:b/>
                              </w:rPr>
                              <w:t>Center on Community Living and Careers</w:t>
                            </w:r>
                          </w:p>
                          <w:p w14:paraId="2628A3A2" w14:textId="77777777" w:rsidR="00BB06FE" w:rsidRPr="00477B6C" w:rsidRDefault="00BB06FE" w:rsidP="003B221D">
                            <w:pPr>
                              <w:jc w:val="center"/>
                              <w:rPr>
                                <w:b/>
                              </w:rPr>
                            </w:pPr>
                            <w:r w:rsidRPr="00477B6C">
                              <w:rPr>
                                <w:b/>
                              </w:rPr>
                              <w:t xml:space="preserve"> Indiana Institute on Disability and Community</w:t>
                            </w:r>
                          </w:p>
                          <w:p w14:paraId="1FEE7A71" w14:textId="7FEC4539" w:rsidR="00BB06FE" w:rsidRPr="00477B6C" w:rsidRDefault="00BB06FE" w:rsidP="003B221D">
                            <w:pPr>
                              <w:jc w:val="center"/>
                              <w:rPr>
                                <w:b/>
                              </w:rPr>
                            </w:pPr>
                            <w:r w:rsidRPr="00477B6C">
                              <w:rPr>
                                <w:b/>
                              </w:rPr>
                              <w:t xml:space="preserve"> Indiana University. </w:t>
                            </w:r>
                          </w:p>
                          <w:p w14:paraId="0BD0D39C" w14:textId="30281099" w:rsidR="00BB06FE" w:rsidRDefault="00BB06FE" w:rsidP="003B221D">
                            <w:pPr>
                              <w:jc w:val="center"/>
                            </w:pPr>
                          </w:p>
                          <w:p w14:paraId="0C118B36" w14:textId="7E88CA2D" w:rsidR="00BB06FE" w:rsidRDefault="00346F74" w:rsidP="003B221D">
                            <w:pPr>
                              <w:jc w:val="center"/>
                              <w:rPr>
                                <w:rStyle w:val="Hyperlink"/>
                                <w:b/>
                              </w:rPr>
                            </w:pPr>
                            <w:hyperlink r:id="rId14" w:history="1">
                              <w:r w:rsidR="00BB06FE" w:rsidRPr="003B221D">
                                <w:rPr>
                                  <w:rStyle w:val="Hyperlink"/>
                                  <w:b/>
                                </w:rPr>
                                <w:t>www.instrc.indiana.edu</w:t>
                              </w:r>
                            </w:hyperlink>
                          </w:p>
                          <w:p w14:paraId="60C12F29" w14:textId="4CDEB0CC" w:rsidR="00BB06FE" w:rsidRDefault="00BB06FE" w:rsidP="003B221D">
                            <w:pPr>
                              <w:jc w:val="center"/>
                              <w:rPr>
                                <w:rStyle w:val="Hyperlink"/>
                                <w:b/>
                              </w:rPr>
                            </w:pPr>
                          </w:p>
                          <w:p w14:paraId="1631689D" w14:textId="16B8550A" w:rsidR="00BB06FE" w:rsidRPr="00477B6C" w:rsidRDefault="00BB06FE" w:rsidP="003B221D">
                            <w:pPr>
                              <w:jc w:val="center"/>
                            </w:pPr>
                            <w:r>
                              <w:rPr>
                                <w:rStyle w:val="Hyperlink"/>
                                <w:color w:val="auto"/>
                                <w:u w:val="none"/>
                              </w:rPr>
                              <w:t xml:space="preserve">The Center on Community Living and Careers is one of six centers at the Indiana Institute on Disability and Community addressing issues across the lifespan.  By promoting partnerships between Indiana schools, state agencies, and other support organizations and through its research, education, and service, CCLC is committed to bringing positive change to people with disabilities as they work and participate in their communities. </w:t>
                            </w:r>
                          </w:p>
                          <w:p w14:paraId="570299E4" w14:textId="77777777" w:rsidR="00BB06FE" w:rsidRPr="003B221D" w:rsidRDefault="00BB06FE" w:rsidP="003B221D"/>
                          <w:p w14:paraId="59148E76" w14:textId="7E7E7132" w:rsidR="00BB06FE" w:rsidRDefault="00BB06FE" w:rsidP="007E60AB">
                            <w:pPr>
                              <w:jc w:val="center"/>
                            </w:pPr>
                          </w:p>
                          <w:p w14:paraId="53C98645" w14:textId="47039A53" w:rsidR="00BB06FE" w:rsidRDefault="00BB06FE" w:rsidP="007E60AB">
                            <w:pPr>
                              <w:jc w:val="center"/>
                            </w:pPr>
                            <w:r>
                              <w:t xml:space="preserve">Copyright </w:t>
                            </w:r>
                            <w:r>
                              <w:rPr>
                                <w:rFonts w:cs="Calibri"/>
                              </w:rPr>
                              <w:t>©</w:t>
                            </w:r>
                            <w:r>
                              <w:t xml:space="preserve"> 2018, Center on Community Living and Careers.</w:t>
                            </w:r>
                          </w:p>
                          <w:p w14:paraId="29ABD4FD" w14:textId="77777777" w:rsidR="00BB06FE" w:rsidRDefault="00BB06FE" w:rsidP="007E60AB">
                            <w:pPr>
                              <w:jc w:val="center"/>
                            </w:pPr>
                          </w:p>
                          <w:p w14:paraId="2744E985" w14:textId="288FA4A3" w:rsidR="00BB06FE" w:rsidRPr="003B221D" w:rsidRDefault="00BB06FE" w:rsidP="007E60AB">
                            <w:pPr>
                              <w:jc w:val="center"/>
                              <w:rPr>
                                <w:i/>
                              </w:rPr>
                            </w:pPr>
                            <w:r w:rsidRPr="003B221D">
                              <w:rPr>
                                <w:i/>
                              </w:rPr>
                              <w:t>With funding from the Indiana Department of Education, Office of Special Education.</w:t>
                            </w:r>
                          </w:p>
                          <w:p w14:paraId="233C26B8" w14:textId="3CF5F777" w:rsidR="00BB06FE" w:rsidRDefault="00BB06FE" w:rsidP="007E60AB">
                            <w:pPr>
                              <w:jc w:val="center"/>
                            </w:pPr>
                          </w:p>
                          <w:p w14:paraId="43236D71" w14:textId="77777777" w:rsidR="00BB06FE" w:rsidRDefault="00BB06FE" w:rsidP="007E60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3A93EF" id="Text Box 65" o:spid="_x0000_s1027" type="#_x0000_t202" style="position:absolute;margin-left:44.2pt;margin-top:41.45pt;width:462.5pt;height:499.6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" fillcolor="white [3201]" stroked="f" strokeweight=".5pt">
                <v:textbox>
                  <w:txbxContent>
                    <w:p w14:paraId="59D65904" w14:textId="585DD24B" w:rsidR="00BB06FE" w:rsidRPr="00F3289E" w:rsidRDefault="00BB06FE" w:rsidP="003B221D">
                      <w:pPr>
                        <w:pStyle w:val="Heading1"/>
                        <w:jc w:val="center"/>
                        <w:rPr>
                          <w:rFonts w:ascii="Arial" w:hAnsi="Arial" w:cs="Arial"/>
                        </w:rPr>
                      </w:pPr>
                      <w:r w:rsidRPr="00F3289E">
                        <w:rPr>
                          <w:rFonts w:ascii="Arial" w:hAnsi="Arial" w:cs="Arial"/>
                        </w:rPr>
                        <w:t xml:space="preserve">The </w:t>
                      </w:r>
                      <w:r w:rsidR="0023388E" w:rsidRPr="00F3289E">
                        <w:rPr>
                          <w:rFonts w:ascii="Arial" w:hAnsi="Arial" w:cs="Arial"/>
                        </w:rPr>
                        <w:t>Google Sites Transition Portfolio How-To Guide</w:t>
                      </w:r>
                    </w:p>
                    <w:p w14:paraId="0F21DDA6" w14:textId="76CFD019" w:rsidR="00BB06FE" w:rsidRPr="00F3289E" w:rsidRDefault="00BB06FE" w:rsidP="003B221D">
                      <w:pPr>
                        <w:pStyle w:val="Heading1"/>
                        <w:jc w:val="center"/>
                        <w:rPr>
                          <w:rFonts w:ascii="Arial" w:hAnsi="Arial" w:cs="Arial"/>
                          <w:b/>
                          <w:bCs/>
                          <w:iCs/>
                          <w:sz w:val="24"/>
                          <w:szCs w:val="24"/>
                        </w:rPr>
                      </w:pPr>
                      <w:r w:rsidRPr="00F3289E">
                        <w:rPr>
                          <w:rFonts w:ascii="Arial" w:hAnsi="Arial" w:cs="Arial"/>
                          <w:b/>
                          <w:bCs/>
                          <w:iCs/>
                          <w:sz w:val="24"/>
                          <w:szCs w:val="24"/>
                        </w:rPr>
                        <w:t xml:space="preserve"> 2022</w:t>
                      </w:r>
                    </w:p>
                    <w:p w14:paraId="2140F210" w14:textId="77777777" w:rsidR="00BB06FE" w:rsidRDefault="00BB06FE" w:rsidP="003B221D"/>
                    <w:p w14:paraId="53931199" w14:textId="0F380327" w:rsidR="00BB06FE" w:rsidRDefault="00BB06FE" w:rsidP="003B221D">
                      <w:pPr>
                        <w:jc w:val="center"/>
                      </w:pPr>
                      <w:r>
                        <w:t xml:space="preserve">A publication of the </w:t>
                      </w:r>
                      <w:r w:rsidRPr="003B221D">
                        <w:rPr>
                          <w:b/>
                        </w:rPr>
                        <w:t>Indiana Secondary Transition Resource Center</w:t>
                      </w:r>
                      <w:r w:rsidR="002B4958">
                        <w:rPr>
                          <w:b/>
                        </w:rPr>
                        <w:t xml:space="preserve"> (INSTRC)</w:t>
                      </w:r>
                      <w:r>
                        <w:rPr>
                          <w:b/>
                        </w:rPr>
                        <w:t xml:space="preserve">, </w:t>
                      </w:r>
                      <w:r>
                        <w:t xml:space="preserve"> </w:t>
                      </w:r>
                    </w:p>
                    <w:p w14:paraId="4C1706DA" w14:textId="77777777" w:rsidR="00BB06FE" w:rsidRDefault="00BB06FE" w:rsidP="003B221D">
                      <w:pPr>
                        <w:jc w:val="center"/>
                      </w:pPr>
                      <w:r>
                        <w:t xml:space="preserve">a project of the </w:t>
                      </w:r>
                    </w:p>
                    <w:p w14:paraId="2A6EC518" w14:textId="77777777" w:rsidR="00BB06FE" w:rsidRPr="00477B6C" w:rsidRDefault="00BB06FE" w:rsidP="003B221D">
                      <w:pPr>
                        <w:jc w:val="center"/>
                        <w:rPr>
                          <w:b/>
                        </w:rPr>
                      </w:pPr>
                      <w:r w:rsidRPr="00477B6C">
                        <w:rPr>
                          <w:b/>
                        </w:rPr>
                        <w:t>Center on Community Living and Careers</w:t>
                      </w:r>
                    </w:p>
                    <w:p w14:paraId="768BF2C5" w14:textId="77777777" w:rsidR="00BB06FE" w:rsidRPr="00477B6C" w:rsidRDefault="00BB06FE" w:rsidP="003B221D">
                      <w:pPr>
                        <w:jc w:val="center"/>
                        <w:rPr>
                          <w:b/>
                        </w:rPr>
                      </w:pPr>
                      <w:r w:rsidRPr="00477B6C">
                        <w:rPr>
                          <w:b/>
                        </w:rPr>
                        <w:t xml:space="preserve"> Indiana Institute on Disability and Community</w:t>
                      </w:r>
                    </w:p>
                    <w:p w14:paraId="71ED7396" w14:textId="46BFE1C7" w:rsidR="00BB06FE" w:rsidRPr="00477B6C" w:rsidRDefault="00BB06FE" w:rsidP="003B221D">
                      <w:pPr>
                        <w:jc w:val="center"/>
                        <w:rPr>
                          <w:b/>
                        </w:rPr>
                      </w:pPr>
                      <w:r w:rsidRPr="00477B6C">
                        <w:rPr>
                          <w:b/>
                        </w:rPr>
                        <w:t xml:space="preserve"> Indiana University </w:t>
                      </w:r>
                    </w:p>
                    <w:p w14:paraId="3D7843CB" w14:textId="77777777" w:rsidR="00BB06FE" w:rsidRDefault="00BB06FE" w:rsidP="003B221D">
                      <w:pPr>
                        <w:jc w:val="center"/>
                      </w:pPr>
                    </w:p>
                    <w:p w14:paraId="49CD97CA" w14:textId="77777777" w:rsidR="00BB06FE" w:rsidRDefault="00FB20FA" w:rsidP="003B221D">
                      <w:pPr>
                        <w:jc w:val="center"/>
                        <w:rPr>
                          <w:rStyle w:val="Hyperlink"/>
                          <w:b/>
                        </w:rPr>
                      </w:pPr>
                      <w:hyperlink r:id="rId15" w:history="1">
                        <w:r w:rsidR="00BB06FE" w:rsidRPr="003B221D">
                          <w:rPr>
                            <w:rStyle w:val="Hyperlink"/>
                            <w:b/>
                          </w:rPr>
                          <w:t>www.instrc.indiana.edu</w:t>
                        </w:r>
                      </w:hyperlink>
                    </w:p>
                    <w:p w14:paraId="6F450070" w14:textId="77777777" w:rsidR="00BB06FE" w:rsidRDefault="00BB06FE" w:rsidP="003B221D">
                      <w:pPr>
                        <w:jc w:val="center"/>
                        <w:rPr>
                          <w:rStyle w:val="Hyperlink"/>
                          <w:b/>
                        </w:rPr>
                      </w:pPr>
                    </w:p>
                    <w:p w14:paraId="452EC3A5" w14:textId="46B8BF99" w:rsidR="00BB06FE" w:rsidRPr="00477B6C" w:rsidRDefault="00BB06FE" w:rsidP="003B221D">
                      <w:pPr>
                        <w:jc w:val="center"/>
                      </w:pPr>
                      <w:r>
                        <w:rPr>
                          <w:rStyle w:val="Hyperlink"/>
                          <w:color w:val="auto"/>
                          <w:u w:val="none"/>
                        </w:rPr>
                        <w:t>The Center on Community Living and Careers is one of s</w:t>
                      </w:r>
                      <w:r w:rsidR="0023388E">
                        <w:rPr>
                          <w:rStyle w:val="Hyperlink"/>
                          <w:color w:val="auto"/>
                          <w:u w:val="none"/>
                        </w:rPr>
                        <w:t xml:space="preserve">even </w:t>
                      </w:r>
                      <w:r>
                        <w:rPr>
                          <w:rStyle w:val="Hyperlink"/>
                          <w:color w:val="auto"/>
                          <w:u w:val="none"/>
                        </w:rPr>
                        <w:t xml:space="preserve">centers at the Indiana Institute on Disability and Community addressing issues across the lifespan.  By promoting partnerships between Indiana schools, state agencies, and other support organizations and through its research, education, and service, CCLC is committed to bringing positive change to people with disabilities as they work and participate in their communities. </w:t>
                      </w:r>
                    </w:p>
                    <w:p w14:paraId="2E146DA1" w14:textId="77777777" w:rsidR="00BB06FE" w:rsidRPr="003B221D" w:rsidRDefault="00BB06FE" w:rsidP="003B221D"/>
                    <w:p w14:paraId="60BE8769" w14:textId="77777777" w:rsidR="00BB06FE" w:rsidRDefault="00BB06FE" w:rsidP="007E60AB">
                      <w:pPr>
                        <w:jc w:val="center"/>
                      </w:pPr>
                    </w:p>
                    <w:p w14:paraId="085DC3C1" w14:textId="358EADB3" w:rsidR="00BB06FE" w:rsidRDefault="00BB06FE" w:rsidP="007E60AB">
                      <w:pPr>
                        <w:jc w:val="center"/>
                      </w:pPr>
                      <w:r>
                        <w:t xml:space="preserve">Copyright </w:t>
                      </w:r>
                      <w:r>
                        <w:rPr>
                          <w:rFonts w:cs="Calibri"/>
                        </w:rPr>
                        <w:t>©</w:t>
                      </w:r>
                      <w:r>
                        <w:t xml:space="preserve"> 202</w:t>
                      </w:r>
                      <w:r w:rsidR="0023388E">
                        <w:t>2</w:t>
                      </w:r>
                      <w:r>
                        <w:t>, Center on Community Living and Careers</w:t>
                      </w:r>
                    </w:p>
                    <w:p w14:paraId="102B7937" w14:textId="77777777" w:rsidR="00BB06FE" w:rsidRDefault="00BB06FE" w:rsidP="007E60AB">
                      <w:pPr>
                        <w:jc w:val="center"/>
                      </w:pPr>
                    </w:p>
                    <w:p w14:paraId="6ED5EC00" w14:textId="20C193B2" w:rsidR="00BB06FE" w:rsidRPr="003B221D" w:rsidRDefault="00BB06FE" w:rsidP="007E60AB">
                      <w:pPr>
                        <w:jc w:val="center"/>
                        <w:rPr>
                          <w:i/>
                        </w:rPr>
                      </w:pPr>
                      <w:r w:rsidRPr="003B221D">
                        <w:rPr>
                          <w:i/>
                        </w:rPr>
                        <w:t>With funding from the Indiana Department of Education, Office of Special Education</w:t>
                      </w:r>
                    </w:p>
                    <w:p w14:paraId="1FCB9E9C" w14:textId="77777777" w:rsidR="00BB06FE" w:rsidRDefault="00BB06FE" w:rsidP="007E60AB">
                      <w:pPr>
                        <w:jc w:val="center"/>
                      </w:pPr>
                    </w:p>
                    <w:p w14:paraId="61907BA5" w14:textId="77777777" w:rsidR="00BB06FE" w:rsidRDefault="00BB06FE" w:rsidP="007E60AB">
                      <w:pPr>
                        <w:jc w:val="center"/>
                      </w:pPr>
                    </w:p>
                    <w:p w14:paraId="7EE452E3" w14:textId="77777777" w:rsidR="00BB06FE" w:rsidRDefault="00BB06FE"/>
                    <w:p w14:paraId="7154FE80" w14:textId="77777777" w:rsidR="00BB06FE" w:rsidRDefault="00BB06FE" w:rsidP="003B221D">
                      <w:pPr>
                        <w:pStyle w:val="Heading1"/>
                        <w:jc w:val="center"/>
                      </w:pPr>
                      <w:r>
                        <w:t>The Indiana Transition IEP Rubric</w:t>
                      </w:r>
                    </w:p>
                    <w:p w14:paraId="4F906B11" w14:textId="72B454C3" w:rsidR="00BB06FE" w:rsidRPr="003B221D" w:rsidRDefault="00BB06FE" w:rsidP="003B221D">
                      <w:pPr>
                        <w:pStyle w:val="Heading1"/>
                        <w:jc w:val="center"/>
                        <w:rPr>
                          <w:i/>
                          <w:sz w:val="24"/>
                          <w:szCs w:val="24"/>
                        </w:rPr>
                      </w:pPr>
                      <w:r w:rsidRPr="003B221D">
                        <w:rPr>
                          <w:i/>
                          <w:sz w:val="24"/>
                          <w:szCs w:val="24"/>
                        </w:rPr>
                        <w:t>2018-2019</w:t>
                      </w:r>
                    </w:p>
                    <w:p w14:paraId="1F916948" w14:textId="4BAD6B85" w:rsidR="00BB06FE" w:rsidRDefault="00BB06FE" w:rsidP="003B221D"/>
                    <w:p w14:paraId="19573D40" w14:textId="0E849AD3" w:rsidR="00BB06FE" w:rsidRDefault="00BB06FE" w:rsidP="003B221D">
                      <w:pPr>
                        <w:jc w:val="center"/>
                      </w:pPr>
                      <w:r>
                        <w:t xml:space="preserve">A publication of the </w:t>
                      </w:r>
                      <w:r w:rsidRPr="003B221D">
                        <w:rPr>
                          <w:b/>
                        </w:rPr>
                        <w:t>Indiana Secondary Transition Resource Center</w:t>
                      </w:r>
                      <w:r>
                        <w:rPr>
                          <w:b/>
                        </w:rPr>
                        <w:t xml:space="preserve">, </w:t>
                      </w:r>
                      <w:r>
                        <w:t xml:space="preserve"> </w:t>
                      </w:r>
                    </w:p>
                    <w:p w14:paraId="1F007603" w14:textId="77777777" w:rsidR="00BB06FE" w:rsidRDefault="00BB06FE" w:rsidP="003B221D">
                      <w:pPr>
                        <w:jc w:val="center"/>
                      </w:pPr>
                      <w:r>
                        <w:t xml:space="preserve">a project of the </w:t>
                      </w:r>
                    </w:p>
                    <w:p w14:paraId="7799E6F7" w14:textId="68910883" w:rsidR="00BB06FE" w:rsidRPr="00477B6C" w:rsidRDefault="00BB06FE" w:rsidP="003B221D">
                      <w:pPr>
                        <w:jc w:val="center"/>
                        <w:rPr>
                          <w:b/>
                        </w:rPr>
                      </w:pPr>
                      <w:r w:rsidRPr="00477B6C">
                        <w:rPr>
                          <w:b/>
                        </w:rPr>
                        <w:t>Center on Community Living and Careers</w:t>
                      </w:r>
                    </w:p>
                    <w:p w14:paraId="2628A3A2" w14:textId="77777777" w:rsidR="00BB06FE" w:rsidRPr="00477B6C" w:rsidRDefault="00BB06FE" w:rsidP="003B221D">
                      <w:pPr>
                        <w:jc w:val="center"/>
                        <w:rPr>
                          <w:b/>
                        </w:rPr>
                      </w:pPr>
                      <w:r w:rsidRPr="00477B6C">
                        <w:rPr>
                          <w:b/>
                        </w:rPr>
                        <w:t xml:space="preserve"> Indiana Institute on Disability and Community</w:t>
                      </w:r>
                    </w:p>
                    <w:p w14:paraId="1FEE7A71" w14:textId="7FEC4539" w:rsidR="00BB06FE" w:rsidRPr="00477B6C" w:rsidRDefault="00BB06FE" w:rsidP="003B221D">
                      <w:pPr>
                        <w:jc w:val="center"/>
                        <w:rPr>
                          <w:b/>
                        </w:rPr>
                      </w:pPr>
                      <w:r w:rsidRPr="00477B6C">
                        <w:rPr>
                          <w:b/>
                        </w:rPr>
                        <w:t xml:space="preserve"> Indiana University. </w:t>
                      </w:r>
                    </w:p>
                    <w:p w14:paraId="0BD0D39C" w14:textId="30281099" w:rsidR="00BB06FE" w:rsidRDefault="00BB06FE" w:rsidP="003B221D">
                      <w:pPr>
                        <w:jc w:val="center"/>
                      </w:pPr>
                    </w:p>
                    <w:p w14:paraId="0C118B36" w14:textId="7E88CA2D" w:rsidR="00BB06FE" w:rsidRDefault="00FB20FA" w:rsidP="003B221D">
                      <w:pPr>
                        <w:jc w:val="center"/>
                        <w:rPr>
                          <w:rStyle w:val="Hyperlink"/>
                          <w:b/>
                        </w:rPr>
                      </w:pPr>
                      <w:hyperlink r:id="rId16" w:history="1">
                        <w:r w:rsidR="00BB06FE" w:rsidRPr="003B221D">
                          <w:rPr>
                            <w:rStyle w:val="Hyperlink"/>
                            <w:b/>
                          </w:rPr>
                          <w:t>www.instrc.indiana.edu</w:t>
                        </w:r>
                      </w:hyperlink>
                    </w:p>
                    <w:p w14:paraId="60C12F29" w14:textId="4CDEB0CC" w:rsidR="00BB06FE" w:rsidRDefault="00BB06FE" w:rsidP="003B221D">
                      <w:pPr>
                        <w:jc w:val="center"/>
                        <w:rPr>
                          <w:rStyle w:val="Hyperlink"/>
                          <w:b/>
                        </w:rPr>
                      </w:pPr>
                    </w:p>
                    <w:p w14:paraId="1631689D" w14:textId="16B8550A" w:rsidR="00BB06FE" w:rsidRPr="00477B6C" w:rsidRDefault="00BB06FE" w:rsidP="003B221D">
                      <w:pPr>
                        <w:jc w:val="center"/>
                      </w:pPr>
                      <w:r>
                        <w:rPr>
                          <w:rStyle w:val="Hyperlink"/>
                          <w:color w:val="auto"/>
                          <w:u w:val="none"/>
                        </w:rPr>
                        <w:t xml:space="preserve">The Center on Community Living and Careers is one of six centers at the Indiana Institute on Disability and Community addressing issues across the lifespan.  By promoting partnerships between Indiana schools, state agencies, and other support organizations and through its research, education, and service, CCLC is committed to bringing positive change to people with disabilities as they work and participate in their communities. </w:t>
                      </w:r>
                    </w:p>
                    <w:p w14:paraId="570299E4" w14:textId="77777777" w:rsidR="00BB06FE" w:rsidRPr="003B221D" w:rsidRDefault="00BB06FE" w:rsidP="003B221D"/>
                    <w:p w14:paraId="59148E76" w14:textId="7E7E7132" w:rsidR="00BB06FE" w:rsidRDefault="00BB06FE" w:rsidP="007E60AB">
                      <w:pPr>
                        <w:jc w:val="center"/>
                      </w:pPr>
                    </w:p>
                    <w:p w14:paraId="53C98645" w14:textId="47039A53" w:rsidR="00BB06FE" w:rsidRDefault="00BB06FE" w:rsidP="007E60AB">
                      <w:pPr>
                        <w:jc w:val="center"/>
                      </w:pPr>
                      <w:r>
                        <w:t xml:space="preserve">Copyright </w:t>
                      </w:r>
                      <w:r>
                        <w:rPr>
                          <w:rFonts w:cs="Calibri"/>
                        </w:rPr>
                        <w:t>©</w:t>
                      </w:r>
                      <w:r>
                        <w:t xml:space="preserve"> 2018, Center on Community Living and Careers.</w:t>
                      </w:r>
                    </w:p>
                    <w:p w14:paraId="29ABD4FD" w14:textId="77777777" w:rsidR="00BB06FE" w:rsidRDefault="00BB06FE" w:rsidP="007E60AB">
                      <w:pPr>
                        <w:jc w:val="center"/>
                      </w:pPr>
                    </w:p>
                    <w:p w14:paraId="2744E985" w14:textId="288FA4A3" w:rsidR="00BB06FE" w:rsidRPr="003B221D" w:rsidRDefault="00BB06FE" w:rsidP="007E60AB">
                      <w:pPr>
                        <w:jc w:val="center"/>
                        <w:rPr>
                          <w:i/>
                        </w:rPr>
                      </w:pPr>
                      <w:r w:rsidRPr="003B221D">
                        <w:rPr>
                          <w:i/>
                        </w:rPr>
                        <w:t>With funding from the Indiana Department of Education, Office of Special Education.</w:t>
                      </w:r>
                    </w:p>
                    <w:p w14:paraId="233C26B8" w14:textId="3CF5F777" w:rsidR="00BB06FE" w:rsidRDefault="00BB06FE" w:rsidP="007E60AB">
                      <w:pPr>
                        <w:jc w:val="center"/>
                      </w:pPr>
                    </w:p>
                    <w:p w14:paraId="43236D71" w14:textId="77777777" w:rsidR="00BB06FE" w:rsidRDefault="00BB06FE" w:rsidP="007E60AB">
                      <w:pPr>
                        <w:jc w:val="center"/>
                      </w:pPr>
                    </w:p>
                  </w:txbxContent>
                </v:textbox>
              </v:shape>
            </w:pict>
          </mc:Fallback>
        </mc:AlternateContent>
      </w:r>
      <w:r w:rsidR="007E60AB">
        <w:br w:type="page"/>
      </w:r>
    </w:p>
    <w:p w14:paraId="732768D2" w14:textId="77777777" w:rsidR="00C70690" w:rsidRDefault="00C70690" w:rsidP="0048158C">
      <w:pPr>
        <w:pStyle w:val="Heading1"/>
        <w:rPr>
          <w:rStyle w:val="Heading2Char"/>
          <w:rFonts w:ascii="Arial" w:hAnsi="Arial"/>
          <w:color w:val="auto"/>
        </w:rPr>
      </w:pPr>
    </w:p>
    <w:p w14:paraId="4227DD55" w14:textId="5C2ADB2E" w:rsidR="0099364D" w:rsidRPr="00C70690" w:rsidRDefault="0023388E" w:rsidP="0048158C">
      <w:pPr>
        <w:pStyle w:val="Heading1"/>
        <w:rPr>
          <w:rFonts w:ascii="Arial" w:hAnsi="Arial"/>
          <w:color w:val="auto"/>
        </w:rPr>
      </w:pPr>
      <w:r w:rsidRPr="00C70690">
        <w:rPr>
          <w:rStyle w:val="Heading2Char"/>
          <w:rFonts w:ascii="Arial" w:hAnsi="Arial"/>
          <w:noProof/>
          <w:color w:val="auto"/>
        </w:rPr>
        <mc:AlternateContent>
          <mc:Choice Requires="wps">
            <w:drawing>
              <wp:anchor distT="0" distB="0" distL="114300" distR="114300" simplePos="0" relativeHeight="251657221" behindDoc="0" locked="0" layoutInCell="1" allowOverlap="1" wp14:anchorId="31B56394" wp14:editId="7C6C90C7">
                <wp:simplePos x="0" y="0"/>
                <wp:positionH relativeFrom="margin">
                  <wp:align>right</wp:align>
                </wp:positionH>
                <wp:positionV relativeFrom="margin">
                  <wp:posOffset>-404495</wp:posOffset>
                </wp:positionV>
                <wp:extent cx="6711950" cy="622300"/>
                <wp:effectExtent l="0" t="0" r="12700" b="6350"/>
                <wp:wrapSquare wrapText="bothSides"/>
                <wp:docPr id="7" name="Text Box 7"/>
                <wp:cNvGraphicFramePr/>
                <a:graphic xmlns:a="http://schemas.openxmlformats.org/drawingml/2006/main">
                  <a:graphicData uri="http://schemas.microsoft.com/office/word/2010/wordprocessingShape">
                    <wps:wsp>
                      <wps:cNvSpPr txBox="1"/>
                      <wps:spPr>
                        <a:xfrm>
                          <a:off x="0" y="0"/>
                          <a:ext cx="6711950" cy="622300"/>
                        </a:xfrm>
                        <a:prstGeom prst="rect">
                          <a:avLst/>
                        </a:prstGeom>
                        <a:noFill/>
                        <a:ln w="6350">
                          <a:noFill/>
                        </a:ln>
                      </wps:spPr>
                      <wps:txbx>
                        <w:txbxContent>
                          <w:p w14:paraId="159E89A9" w14:textId="71FDEDDC" w:rsidR="00BB06FE" w:rsidRPr="00C70690" w:rsidRDefault="0023388E" w:rsidP="00C70690">
                            <w:pPr>
                              <w:pStyle w:val="Heading1"/>
                              <w:rPr>
                                <w:rFonts w:ascii="Arial" w:eastAsia="Times New Roman" w:hAnsi="Arial" w:cs="Arial"/>
                                <w:color w:val="FFFFFF" w:themeColor="background1"/>
                                <w:sz w:val="48"/>
                                <w:szCs w:val="48"/>
                              </w:rPr>
                            </w:pPr>
                            <w:r w:rsidRPr="00C70690">
                              <w:rPr>
                                <w:rFonts w:ascii="Arial" w:hAnsi="Arial" w:cs="Arial"/>
                                <w:color w:val="FFFFFF" w:themeColor="background1"/>
                                <w:sz w:val="48"/>
                                <w:szCs w:val="48"/>
                              </w:rPr>
                              <w:t>Google Sites Transition Portfolio How-To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6394" id="Text Box 7" o:spid="_x0000_s1028" type="#_x0000_t202" style="position:absolute;margin-left:477.3pt;margin-top:-31.85pt;width:528.5pt;height:49pt;z-index:25165722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" filled="f" stroked="f" strokeweight=".5pt">
                <v:textbox inset="0,0,0,0">
                  <w:txbxContent>
                    <w:p w14:paraId="159E89A9" w14:textId="71FDEDDC" w:rsidR="00BB06FE" w:rsidRPr="00C70690" w:rsidRDefault="0023388E" w:rsidP="00C70690">
                      <w:pPr>
                        <w:pStyle w:val="Heading1"/>
                        <w:rPr>
                          <w:rFonts w:ascii="Arial" w:eastAsia="Times New Roman" w:hAnsi="Arial" w:cs="Arial"/>
                          <w:color w:val="FFFFFF" w:themeColor="background1"/>
                          <w:sz w:val="48"/>
                          <w:szCs w:val="48"/>
                        </w:rPr>
                      </w:pPr>
                      <w:r w:rsidRPr="00C70690">
                        <w:rPr>
                          <w:rFonts w:ascii="Arial" w:hAnsi="Arial" w:cs="Arial"/>
                          <w:color w:val="FFFFFF" w:themeColor="background1"/>
                          <w:sz w:val="48"/>
                          <w:szCs w:val="48"/>
                        </w:rPr>
                        <w:t>Google Sites Transition Portfolio How-To Guide</w:t>
                      </w:r>
                    </w:p>
                  </w:txbxContent>
                </v:textbox>
                <w10:wrap type="square" anchorx="margin" anchory="margin"/>
              </v:shape>
            </w:pict>
          </mc:Fallback>
        </mc:AlternateContent>
      </w:r>
      <w:r w:rsidRPr="00C70690">
        <w:rPr>
          <w:rStyle w:val="Heading2Char"/>
          <w:rFonts w:ascii="Arial" w:hAnsi="Arial"/>
          <w:color w:val="auto"/>
        </w:rPr>
        <w:t>How to Use This Guide</w:t>
      </w:r>
    </w:p>
    <w:p w14:paraId="481C959C" w14:textId="171902E3" w:rsidR="00C70690" w:rsidRPr="00C70690" w:rsidRDefault="0023388E" w:rsidP="007540D0">
      <w:pPr>
        <w:spacing w:after="160" w:line="259" w:lineRule="auto"/>
        <w:rPr>
          <w:rFonts w:ascii="Arial" w:hAnsi="Arial" w:cs="Arial"/>
          <w:sz w:val="24"/>
          <w:szCs w:val="24"/>
        </w:rPr>
      </w:pPr>
      <w:r w:rsidRPr="00C70690">
        <w:rPr>
          <w:rFonts w:ascii="Arial" w:hAnsi="Arial" w:cs="Arial"/>
          <w:sz w:val="24"/>
          <w:szCs w:val="24"/>
        </w:rPr>
        <w:t xml:space="preserve">This guide is meant to assist teachers, counselors, Pre-ETS (Pre-vocational Employment Transition Services) providers, and other student supporters in helping </w:t>
      </w:r>
      <w:r w:rsidR="00C70690">
        <w:rPr>
          <w:rFonts w:ascii="Arial" w:hAnsi="Arial" w:cs="Arial"/>
          <w:sz w:val="24"/>
          <w:szCs w:val="24"/>
        </w:rPr>
        <w:t>a student</w:t>
      </w:r>
      <w:r w:rsidRPr="00C70690">
        <w:rPr>
          <w:rFonts w:ascii="Arial" w:hAnsi="Arial" w:cs="Arial"/>
          <w:sz w:val="24"/>
          <w:szCs w:val="24"/>
        </w:rPr>
        <w:t xml:space="preserve"> set-up, create, and edit their transition portfolios using the Google Sites template. Transition portfolios are </w:t>
      </w:r>
      <w:r w:rsidR="00D5466A" w:rsidRPr="00C70690">
        <w:rPr>
          <w:rFonts w:ascii="Arial" w:hAnsi="Arial" w:cs="Arial"/>
          <w:sz w:val="24"/>
          <w:szCs w:val="24"/>
        </w:rPr>
        <w:t xml:space="preserve">a </w:t>
      </w:r>
      <w:r w:rsidRPr="00C70690">
        <w:rPr>
          <w:rFonts w:ascii="Arial" w:hAnsi="Arial" w:cs="Arial"/>
          <w:sz w:val="24"/>
          <w:szCs w:val="24"/>
        </w:rPr>
        <w:t xml:space="preserve">required </w:t>
      </w:r>
      <w:r w:rsidR="00D5466A" w:rsidRPr="00C70690">
        <w:rPr>
          <w:rFonts w:ascii="Arial" w:hAnsi="Arial" w:cs="Arial"/>
          <w:sz w:val="24"/>
          <w:szCs w:val="24"/>
        </w:rPr>
        <w:t xml:space="preserve">component </w:t>
      </w:r>
      <w:r w:rsidRPr="00C70690">
        <w:rPr>
          <w:rFonts w:ascii="Arial" w:hAnsi="Arial" w:cs="Arial"/>
          <w:sz w:val="24"/>
          <w:szCs w:val="24"/>
        </w:rPr>
        <w:t xml:space="preserve">for any student completing a Certificate of Completion course of study beginning with students exiting high school in 2023. </w:t>
      </w:r>
      <w:r w:rsidR="00D5466A" w:rsidRPr="00C70690">
        <w:rPr>
          <w:rFonts w:ascii="Arial" w:hAnsi="Arial" w:cs="Arial"/>
          <w:sz w:val="24"/>
          <w:szCs w:val="24"/>
        </w:rPr>
        <w:t>Beginning with th</w:t>
      </w:r>
      <w:r w:rsidR="00C70690">
        <w:rPr>
          <w:rFonts w:ascii="Arial" w:hAnsi="Arial" w:cs="Arial"/>
          <w:sz w:val="24"/>
          <w:szCs w:val="24"/>
        </w:rPr>
        <w:t xml:space="preserve">at </w:t>
      </w:r>
      <w:r w:rsidR="00D5466A" w:rsidRPr="00C70690">
        <w:rPr>
          <w:rFonts w:ascii="Arial" w:hAnsi="Arial" w:cs="Arial"/>
          <w:sz w:val="24"/>
          <w:szCs w:val="24"/>
        </w:rPr>
        <w:t xml:space="preserve">2023 cohort, the portfolio can be started as early as the 6th grade; however, it is required in the year that the student turns 14 or enters 9th grade, whichever comes first. Transition portfolios may </w:t>
      </w:r>
      <w:r w:rsidR="00C70690" w:rsidRPr="00C70690">
        <w:rPr>
          <w:rFonts w:ascii="Arial" w:hAnsi="Arial" w:cs="Arial"/>
          <w:sz w:val="24"/>
          <w:szCs w:val="24"/>
        </w:rPr>
        <w:t xml:space="preserve">be used to demonstrate </w:t>
      </w:r>
      <w:r w:rsidR="00D5466A" w:rsidRPr="00C70690">
        <w:rPr>
          <w:rFonts w:ascii="Arial" w:hAnsi="Arial" w:cs="Arial"/>
          <w:sz w:val="24"/>
          <w:szCs w:val="24"/>
        </w:rPr>
        <w:t>employability skills</w:t>
      </w:r>
      <w:r w:rsidR="00C70690" w:rsidRPr="00C70690">
        <w:rPr>
          <w:rFonts w:ascii="Arial" w:hAnsi="Arial" w:cs="Arial"/>
          <w:sz w:val="24"/>
          <w:szCs w:val="24"/>
        </w:rPr>
        <w:t xml:space="preserve"> to satisfy the requirement for Graduation Pathways. </w:t>
      </w:r>
    </w:p>
    <w:p w14:paraId="54615C54" w14:textId="361FF35C" w:rsidR="00C70690" w:rsidRPr="00C70690" w:rsidRDefault="00C70690" w:rsidP="00C70690">
      <w:pPr>
        <w:pStyle w:val="Heading2"/>
        <w:rPr>
          <w:rFonts w:ascii="Arial" w:hAnsi="Arial" w:cs="Arial"/>
          <w:color w:val="auto"/>
          <w:szCs w:val="28"/>
        </w:rPr>
      </w:pPr>
      <w:r w:rsidRPr="00C70690">
        <w:rPr>
          <w:rFonts w:ascii="Arial" w:hAnsi="Arial" w:cs="Arial"/>
          <w:color w:val="auto"/>
          <w:szCs w:val="28"/>
        </w:rPr>
        <w:t>Included in this guide:</w:t>
      </w:r>
    </w:p>
    <w:p w14:paraId="501BF983" w14:textId="72DDAD22" w:rsidR="00C70690" w:rsidRPr="00C70690" w:rsidRDefault="00C70690" w:rsidP="00F54C21">
      <w:pPr>
        <w:pStyle w:val="ListParagraph"/>
        <w:numPr>
          <w:ilvl w:val="0"/>
          <w:numId w:val="36"/>
        </w:numPr>
        <w:spacing w:after="160" w:line="259" w:lineRule="auto"/>
        <w:rPr>
          <w:rFonts w:ascii="Arial" w:hAnsi="Arial" w:cs="Arial"/>
          <w:sz w:val="24"/>
          <w:szCs w:val="24"/>
        </w:rPr>
      </w:pPr>
      <w:r w:rsidRPr="00C70690">
        <w:rPr>
          <w:rFonts w:ascii="Arial" w:hAnsi="Arial" w:cs="Arial"/>
          <w:sz w:val="24"/>
          <w:szCs w:val="24"/>
        </w:rPr>
        <w:t>How to make a copy of the Google Sites template for your own use</w:t>
      </w:r>
    </w:p>
    <w:p w14:paraId="46C1E06C" w14:textId="5D95F0DD" w:rsidR="00C70690" w:rsidRPr="002B4958" w:rsidRDefault="00C70690" w:rsidP="00F54C21">
      <w:pPr>
        <w:pStyle w:val="ListParagraph"/>
        <w:numPr>
          <w:ilvl w:val="0"/>
          <w:numId w:val="36"/>
        </w:numPr>
        <w:spacing w:after="160" w:line="259" w:lineRule="auto"/>
        <w:rPr>
          <w:rFonts w:ascii="Arial" w:hAnsi="Arial" w:cs="Arial"/>
          <w:sz w:val="24"/>
          <w:szCs w:val="24"/>
        </w:rPr>
      </w:pPr>
      <w:r w:rsidRPr="00C70690">
        <w:rPr>
          <w:rFonts w:ascii="Arial" w:hAnsi="Arial" w:cs="Arial"/>
          <w:sz w:val="24"/>
          <w:szCs w:val="24"/>
        </w:rPr>
        <w:t xml:space="preserve">How to edit each section of the </w:t>
      </w:r>
      <w:r w:rsidRPr="002B4958">
        <w:rPr>
          <w:rFonts w:ascii="Arial" w:hAnsi="Arial" w:cs="Arial"/>
          <w:sz w:val="24"/>
          <w:szCs w:val="24"/>
        </w:rPr>
        <w:t>transition portfolio</w:t>
      </w:r>
    </w:p>
    <w:p w14:paraId="0093D331" w14:textId="0789FA45" w:rsidR="00C70690" w:rsidRPr="00C70690" w:rsidRDefault="00C70690" w:rsidP="00F54C21">
      <w:pPr>
        <w:pStyle w:val="ListParagraph"/>
        <w:numPr>
          <w:ilvl w:val="0"/>
          <w:numId w:val="36"/>
        </w:numPr>
        <w:spacing w:after="160" w:line="259" w:lineRule="auto"/>
        <w:rPr>
          <w:rFonts w:ascii="Arial" w:hAnsi="Arial" w:cs="Arial"/>
          <w:sz w:val="24"/>
          <w:szCs w:val="24"/>
        </w:rPr>
      </w:pPr>
      <w:r w:rsidRPr="00C70690">
        <w:rPr>
          <w:rFonts w:ascii="Arial" w:hAnsi="Arial" w:cs="Arial"/>
          <w:sz w:val="24"/>
          <w:szCs w:val="24"/>
        </w:rPr>
        <w:t>How to upload documents or other items into the site</w:t>
      </w:r>
    </w:p>
    <w:p w14:paraId="5119A0EB" w14:textId="4FF1BEB8" w:rsidR="00C70690" w:rsidRDefault="00C70690" w:rsidP="00F54C21">
      <w:pPr>
        <w:pStyle w:val="ListParagraph"/>
        <w:numPr>
          <w:ilvl w:val="0"/>
          <w:numId w:val="36"/>
        </w:numPr>
        <w:spacing w:after="160" w:line="259" w:lineRule="auto"/>
        <w:rPr>
          <w:rFonts w:ascii="Arial" w:hAnsi="Arial" w:cs="Arial"/>
          <w:sz w:val="24"/>
          <w:szCs w:val="24"/>
        </w:rPr>
      </w:pPr>
      <w:r w:rsidRPr="00C70690">
        <w:rPr>
          <w:rFonts w:ascii="Arial" w:hAnsi="Arial" w:cs="Arial"/>
          <w:sz w:val="24"/>
          <w:szCs w:val="24"/>
        </w:rPr>
        <w:t xml:space="preserve">How to use the other tools within Google </w:t>
      </w:r>
      <w:r w:rsidR="002B4958">
        <w:rPr>
          <w:rFonts w:ascii="Arial" w:hAnsi="Arial" w:cs="Arial"/>
          <w:sz w:val="24"/>
          <w:szCs w:val="24"/>
        </w:rPr>
        <w:t>S</w:t>
      </w:r>
      <w:r w:rsidRPr="00C70690">
        <w:rPr>
          <w:rFonts w:ascii="Arial" w:hAnsi="Arial" w:cs="Arial"/>
          <w:sz w:val="24"/>
          <w:szCs w:val="24"/>
        </w:rPr>
        <w:t>ites</w:t>
      </w:r>
    </w:p>
    <w:p w14:paraId="07BD2592" w14:textId="77777777" w:rsidR="00C70690" w:rsidRPr="00C70690" w:rsidRDefault="00C70690" w:rsidP="00C70690">
      <w:pPr>
        <w:pStyle w:val="ListParagraph"/>
        <w:spacing w:after="160" w:line="259" w:lineRule="auto"/>
        <w:rPr>
          <w:rFonts w:ascii="Arial" w:hAnsi="Arial" w:cs="Arial"/>
          <w:sz w:val="24"/>
          <w:szCs w:val="24"/>
        </w:rPr>
      </w:pPr>
    </w:p>
    <w:p w14:paraId="3C0F090F" w14:textId="64509597" w:rsidR="0023388E" w:rsidRPr="00C70690" w:rsidRDefault="0023388E" w:rsidP="00C70690">
      <w:pPr>
        <w:spacing w:after="160" w:line="259" w:lineRule="auto"/>
        <w:rPr>
          <w:rFonts w:ascii="Arial" w:hAnsi="Arial" w:cs="Arial"/>
          <w:sz w:val="24"/>
          <w:szCs w:val="24"/>
        </w:rPr>
      </w:pPr>
      <w:r w:rsidRPr="00C70690">
        <w:rPr>
          <w:rFonts w:ascii="Arial" w:hAnsi="Arial" w:cs="Arial"/>
          <w:sz w:val="24"/>
          <w:szCs w:val="24"/>
        </w:rPr>
        <w:t xml:space="preserve">The guide is not meant </w:t>
      </w:r>
      <w:r w:rsidR="007E5AF2">
        <w:rPr>
          <w:rFonts w:ascii="Arial" w:hAnsi="Arial" w:cs="Arial"/>
          <w:sz w:val="24"/>
          <w:szCs w:val="24"/>
        </w:rPr>
        <w:t>to inform a one-size-fits-all end-product. Rather</w:t>
      </w:r>
      <w:r w:rsidR="007A14DC">
        <w:rPr>
          <w:rFonts w:ascii="Arial" w:hAnsi="Arial" w:cs="Arial"/>
          <w:sz w:val="24"/>
          <w:szCs w:val="24"/>
        </w:rPr>
        <w:t>,</w:t>
      </w:r>
      <w:r w:rsidR="007E5AF2">
        <w:rPr>
          <w:rFonts w:ascii="Arial" w:hAnsi="Arial" w:cs="Arial"/>
          <w:sz w:val="24"/>
          <w:szCs w:val="24"/>
        </w:rPr>
        <w:t xml:space="preserve"> the guide is intended to assist you in navigating Google Sites features from which a portfolio can then be tailored for each student. </w:t>
      </w:r>
      <w:r w:rsidRPr="00C70690">
        <w:rPr>
          <w:rFonts w:ascii="Arial" w:hAnsi="Arial" w:cs="Arial"/>
          <w:sz w:val="24"/>
          <w:szCs w:val="24"/>
        </w:rPr>
        <w:t xml:space="preserve">Transition portfolios need to be student-centered. </w:t>
      </w:r>
      <w:r w:rsidR="007E5AF2">
        <w:rPr>
          <w:rFonts w:ascii="Arial" w:hAnsi="Arial" w:cs="Arial"/>
          <w:sz w:val="24"/>
          <w:szCs w:val="24"/>
        </w:rPr>
        <w:t xml:space="preserve">The Google Sites template outline will be similar or the same for all students because all student transition portfolios will contain information across the same four broad domains, or components: Student Information, Student Learning Characteristics, Academic Skills, and Employability Skills. Despite that similarity, each student will use individually created documents, videos, or other information </w:t>
      </w:r>
      <w:r w:rsidR="0050770E">
        <w:rPr>
          <w:rFonts w:ascii="Arial" w:hAnsi="Arial" w:cs="Arial"/>
          <w:sz w:val="24"/>
          <w:szCs w:val="24"/>
        </w:rPr>
        <w:t xml:space="preserve">from which to build </w:t>
      </w:r>
      <w:r w:rsidR="007E5AF2">
        <w:rPr>
          <w:rFonts w:ascii="Arial" w:hAnsi="Arial" w:cs="Arial"/>
          <w:sz w:val="24"/>
          <w:szCs w:val="24"/>
        </w:rPr>
        <w:t>component</w:t>
      </w:r>
      <w:r w:rsidR="0050770E">
        <w:rPr>
          <w:rFonts w:ascii="Arial" w:hAnsi="Arial" w:cs="Arial"/>
          <w:sz w:val="24"/>
          <w:szCs w:val="24"/>
        </w:rPr>
        <w:t xml:space="preserve"> content. Wide berth is given for students to create informative artifacts </w:t>
      </w:r>
      <w:r w:rsidRPr="00C70690">
        <w:rPr>
          <w:rFonts w:ascii="Arial" w:hAnsi="Arial" w:cs="Arial"/>
          <w:sz w:val="24"/>
          <w:szCs w:val="24"/>
        </w:rPr>
        <w:t>based on their postsecondary goals and plans</w:t>
      </w:r>
      <w:r w:rsidR="0050770E">
        <w:rPr>
          <w:rFonts w:ascii="Arial" w:hAnsi="Arial" w:cs="Arial"/>
          <w:sz w:val="24"/>
          <w:szCs w:val="24"/>
        </w:rPr>
        <w:t>.</w:t>
      </w:r>
    </w:p>
    <w:p w14:paraId="01F11342" w14:textId="3114B668" w:rsidR="0050770E" w:rsidRDefault="00477B6C" w:rsidP="0050770E">
      <w:pPr>
        <w:spacing w:after="160" w:line="259" w:lineRule="auto"/>
        <w:rPr>
          <w:rFonts w:ascii="Arial" w:hAnsi="Arial" w:cs="Arial"/>
          <w:sz w:val="24"/>
          <w:szCs w:val="24"/>
        </w:rPr>
      </w:pPr>
      <w:r w:rsidRPr="0050770E">
        <w:rPr>
          <w:rFonts w:ascii="Arial" w:hAnsi="Arial" w:cs="Arial"/>
          <w:b/>
          <w:noProof/>
          <w:sz w:val="24"/>
          <w:szCs w:val="24"/>
        </w:rPr>
        <w:drawing>
          <wp:anchor distT="0" distB="0" distL="114300" distR="114300" simplePos="0" relativeHeight="251657220" behindDoc="0" locked="0" layoutInCell="1" allowOverlap="1" wp14:anchorId="3EB3908B" wp14:editId="6BFB2437">
            <wp:simplePos x="0" y="0"/>
            <wp:positionH relativeFrom="margin">
              <wp:posOffset>-469900</wp:posOffset>
            </wp:positionH>
            <wp:positionV relativeFrom="margin">
              <wp:posOffset>-923059</wp:posOffset>
            </wp:positionV>
            <wp:extent cx="7777480" cy="1447165"/>
            <wp:effectExtent l="0" t="0" r="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7480" cy="1447165"/>
                    </a:xfrm>
                    <a:prstGeom prst="rect">
                      <a:avLst/>
                    </a:prstGeom>
                  </pic:spPr>
                </pic:pic>
              </a:graphicData>
            </a:graphic>
          </wp:anchor>
        </w:drawing>
      </w:r>
      <w:r w:rsidR="0050770E" w:rsidRPr="0050770E">
        <w:rPr>
          <w:rFonts w:ascii="Arial" w:hAnsi="Arial" w:cs="Arial"/>
          <w:sz w:val="24"/>
          <w:szCs w:val="24"/>
        </w:rPr>
        <w:t xml:space="preserve">After reading this guide, please feel free to reach out should you have additional questions. </w:t>
      </w:r>
      <w:r w:rsidR="0050770E">
        <w:rPr>
          <w:rFonts w:ascii="Arial" w:hAnsi="Arial" w:cs="Arial"/>
          <w:sz w:val="24"/>
          <w:szCs w:val="24"/>
        </w:rPr>
        <w:t>You may contact a member of the INSTRC team.</w:t>
      </w:r>
    </w:p>
    <w:p w14:paraId="23B286B6" w14:textId="12E6A7E5" w:rsidR="0050770E" w:rsidRDefault="0050770E" w:rsidP="0050770E">
      <w:pPr>
        <w:spacing w:after="160" w:line="259" w:lineRule="auto"/>
        <w:rPr>
          <w:rFonts w:ascii="Arial" w:hAnsi="Arial" w:cs="Arial"/>
          <w:sz w:val="24"/>
          <w:szCs w:val="24"/>
        </w:rPr>
      </w:pPr>
      <w:r>
        <w:rPr>
          <w:rFonts w:ascii="Arial" w:hAnsi="Arial" w:cs="Arial"/>
          <w:sz w:val="24"/>
          <w:szCs w:val="24"/>
        </w:rPr>
        <w:t>Please contact:</w:t>
      </w:r>
    </w:p>
    <w:p w14:paraId="35C3C360" w14:textId="60287659" w:rsidR="0050770E" w:rsidRDefault="00346F74" w:rsidP="0050770E">
      <w:pPr>
        <w:spacing w:after="160" w:line="259" w:lineRule="auto"/>
        <w:rPr>
          <w:rFonts w:ascii="Arial" w:hAnsi="Arial" w:cs="Arial"/>
          <w:sz w:val="24"/>
          <w:szCs w:val="24"/>
        </w:rPr>
      </w:pPr>
      <w:hyperlink r:id="rId18" w:history="1">
        <w:r w:rsidR="0050770E" w:rsidRPr="00700211">
          <w:rPr>
            <w:rStyle w:val="Hyperlink"/>
            <w:rFonts w:ascii="Arial" w:hAnsi="Arial" w:cs="Arial"/>
            <w:sz w:val="24"/>
            <w:szCs w:val="24"/>
          </w:rPr>
          <w:t>INSTRC@indiana.edu</w:t>
        </w:r>
      </w:hyperlink>
    </w:p>
    <w:p w14:paraId="48219D28" w14:textId="77777777" w:rsidR="0050770E" w:rsidRDefault="0050770E" w:rsidP="0050770E">
      <w:pPr>
        <w:spacing w:after="160" w:line="259" w:lineRule="auto"/>
        <w:rPr>
          <w:rFonts w:ascii="Arial" w:hAnsi="Arial" w:cs="Arial"/>
          <w:sz w:val="24"/>
          <w:szCs w:val="24"/>
        </w:rPr>
      </w:pPr>
    </w:p>
    <w:p w14:paraId="324D77EE" w14:textId="75178E14" w:rsidR="00393326" w:rsidRPr="0050770E" w:rsidRDefault="0050770E" w:rsidP="0050770E">
      <w:pPr>
        <w:spacing w:after="160" w:line="259" w:lineRule="auto"/>
        <w:rPr>
          <w:rFonts w:ascii="Arial" w:hAnsi="Arial" w:cs="Arial"/>
          <w:sz w:val="24"/>
          <w:szCs w:val="24"/>
        </w:rPr>
      </w:pPr>
      <w:r>
        <w:rPr>
          <w:rFonts w:ascii="Arial" w:hAnsi="Arial" w:cs="Arial"/>
          <w:sz w:val="24"/>
          <w:szCs w:val="24"/>
        </w:rPr>
        <w:t xml:space="preserve"> </w:t>
      </w:r>
      <w:r w:rsidR="00393326" w:rsidRPr="0050770E">
        <w:rPr>
          <w:rFonts w:ascii="Arial" w:hAnsi="Arial" w:cs="Arial"/>
          <w:sz w:val="24"/>
          <w:szCs w:val="24"/>
        </w:rPr>
        <w:t xml:space="preserve"> </w:t>
      </w:r>
    </w:p>
    <w:p w14:paraId="49E2A1F0" w14:textId="56CD8D67" w:rsidR="005F0911" w:rsidRDefault="005F0911" w:rsidP="005F0911">
      <w:pPr>
        <w:pStyle w:val="Heading2"/>
        <w:rPr>
          <w:rFonts w:ascii="Arial" w:hAnsi="Arial" w:cs="Arial"/>
          <w:color w:val="auto"/>
        </w:rPr>
      </w:pPr>
      <w:r>
        <w:rPr>
          <w:rFonts w:ascii="Arial" w:hAnsi="Arial" w:cs="Arial"/>
          <w:noProof/>
          <w:color w:val="auto"/>
        </w:rPr>
        <w:lastRenderedPageBreak/>
        <mc:AlternateContent>
          <mc:Choice Requires="wps">
            <w:drawing>
              <wp:anchor distT="0" distB="0" distL="114300" distR="114300" simplePos="0" relativeHeight="251658247" behindDoc="0" locked="0" layoutInCell="1" allowOverlap="1" wp14:anchorId="40E28837" wp14:editId="716E3BC7">
                <wp:simplePos x="0" y="0"/>
                <wp:positionH relativeFrom="column">
                  <wp:posOffset>2027472</wp:posOffset>
                </wp:positionH>
                <wp:positionV relativeFrom="paragraph">
                  <wp:posOffset>41937</wp:posOffset>
                </wp:positionV>
                <wp:extent cx="3093720" cy="0"/>
                <wp:effectExtent l="0" t="38100" r="49530" b="38100"/>
                <wp:wrapSquare wrapText="bothSides"/>
                <wp:docPr id="18" name="Straight Connector 18"/>
                <wp:cNvGraphicFramePr/>
                <a:graphic xmlns:a="http://schemas.openxmlformats.org/drawingml/2006/main">
                  <a:graphicData uri="http://schemas.microsoft.com/office/word/2010/wordprocessingShape">
                    <wps:wsp>
                      <wps:cNvCnPr/>
                      <wps:spPr>
                        <a:xfrm>
                          <a:off x="0" y="0"/>
                          <a:ext cx="3093720" cy="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6D0F26" id="Straight Connector 18"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159.65pt,3.3pt" to="403.2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" strokecolor="#a90533 [3204]" strokeweight="6pt">
                <v:stroke joinstyle="miter"/>
                <w10:wrap type="square"/>
              </v:line>
            </w:pict>
          </mc:Fallback>
        </mc:AlternateContent>
      </w:r>
    </w:p>
    <w:p w14:paraId="6402CFA9" w14:textId="02A68C47" w:rsidR="005F0911" w:rsidRPr="009110F6" w:rsidRDefault="005F0911" w:rsidP="005F0911">
      <w:pPr>
        <w:pStyle w:val="Heading2"/>
        <w:rPr>
          <w:rFonts w:ascii="Arial" w:hAnsi="Arial" w:cs="Arial"/>
          <w:b/>
          <w:bCs/>
          <w:color w:val="C00000"/>
        </w:rPr>
      </w:pPr>
      <w:r w:rsidRPr="009110F6">
        <w:rPr>
          <w:rFonts w:ascii="Arial" w:hAnsi="Arial" w:cs="Arial"/>
          <w:b/>
          <w:bCs/>
          <w:color w:val="C00000"/>
        </w:rPr>
        <w:t>How to Make a Copy of the Google Site</w:t>
      </w:r>
      <w:r w:rsidR="002B4958">
        <w:rPr>
          <w:rFonts w:ascii="Arial" w:hAnsi="Arial" w:cs="Arial"/>
          <w:b/>
          <w:bCs/>
          <w:color w:val="C00000"/>
        </w:rPr>
        <w:t>s</w:t>
      </w:r>
      <w:r w:rsidRPr="009110F6">
        <w:rPr>
          <w:rFonts w:ascii="Arial" w:hAnsi="Arial" w:cs="Arial"/>
          <w:b/>
          <w:bCs/>
          <w:color w:val="C00000"/>
        </w:rPr>
        <w:t xml:space="preserve"> Template</w:t>
      </w:r>
    </w:p>
    <w:p w14:paraId="42B6CB68" w14:textId="29EFD064" w:rsidR="00393326" w:rsidRDefault="005F0911" w:rsidP="005F669D">
      <w:pPr>
        <w:rPr>
          <w:rFonts w:ascii="Arial" w:hAnsi="Arial" w:cs="Arial"/>
          <w:sz w:val="24"/>
          <w:szCs w:val="24"/>
        </w:rPr>
      </w:pPr>
      <w:r w:rsidRPr="005F0911">
        <w:rPr>
          <w:rFonts w:ascii="Arial" w:hAnsi="Arial" w:cs="Arial"/>
          <w:sz w:val="24"/>
          <w:szCs w:val="24"/>
        </w:rPr>
        <w:t xml:space="preserve">The first step in creating a copy of the Google Sites template begins with logging </w:t>
      </w:r>
      <w:r>
        <w:rPr>
          <w:rFonts w:ascii="Arial" w:hAnsi="Arial" w:cs="Arial"/>
          <w:sz w:val="24"/>
          <w:szCs w:val="24"/>
        </w:rPr>
        <w:t>onto</w:t>
      </w:r>
      <w:r w:rsidRPr="005F0911">
        <w:rPr>
          <w:rFonts w:ascii="Arial" w:hAnsi="Arial" w:cs="Arial"/>
          <w:sz w:val="24"/>
          <w:szCs w:val="24"/>
        </w:rPr>
        <w:t xml:space="preserve"> your Google account. A Google account is necessary to make a copy of the transition portfolio template.</w:t>
      </w:r>
      <w:r w:rsidR="00F41886">
        <w:rPr>
          <w:rFonts w:ascii="Arial" w:hAnsi="Arial" w:cs="Arial"/>
          <w:sz w:val="24"/>
          <w:szCs w:val="24"/>
        </w:rPr>
        <w:t xml:space="preserve"> </w:t>
      </w:r>
      <w:r w:rsidR="00F41886" w:rsidRPr="00F41886">
        <w:rPr>
          <w:rFonts w:ascii="Arial" w:hAnsi="Arial" w:cs="Arial"/>
          <w:b/>
          <w:bCs/>
          <w:sz w:val="24"/>
          <w:szCs w:val="24"/>
        </w:rPr>
        <w:t>You must make a copy of the template before you begin</w:t>
      </w:r>
      <w:r w:rsidR="00F41886">
        <w:rPr>
          <w:rFonts w:ascii="Arial" w:hAnsi="Arial" w:cs="Arial"/>
          <w:b/>
          <w:bCs/>
          <w:sz w:val="24"/>
          <w:szCs w:val="24"/>
        </w:rPr>
        <w:t xml:space="preserve">, </w:t>
      </w:r>
      <w:r w:rsidR="00F41886" w:rsidRPr="00F41886">
        <w:rPr>
          <w:rFonts w:ascii="Arial" w:hAnsi="Arial" w:cs="Arial"/>
          <w:b/>
          <w:bCs/>
          <w:sz w:val="24"/>
          <w:szCs w:val="24"/>
        </w:rPr>
        <w:t>otherwise you will ruin the template and others’ use of the blank document.</w:t>
      </w:r>
      <w:r w:rsidR="00E314AD">
        <w:rPr>
          <w:rFonts w:ascii="Arial" w:hAnsi="Arial" w:cs="Arial"/>
          <w:b/>
          <w:bCs/>
          <w:sz w:val="24"/>
          <w:szCs w:val="24"/>
        </w:rPr>
        <w:t xml:space="preserve"> </w:t>
      </w:r>
      <w:r>
        <w:rPr>
          <w:rFonts w:ascii="Arial" w:hAnsi="Arial" w:cs="Arial"/>
          <w:sz w:val="24"/>
          <w:szCs w:val="24"/>
        </w:rPr>
        <w:t>If you do not currently have a Google account, you will need to create one.</w:t>
      </w:r>
      <w:r w:rsidRPr="007A14DC">
        <w:rPr>
          <w:rFonts w:ascii="Arial" w:hAnsi="Arial" w:cs="Arial"/>
          <w:sz w:val="24"/>
          <w:szCs w:val="24"/>
        </w:rPr>
        <w:t xml:space="preserve"> </w:t>
      </w:r>
      <w:r w:rsidR="007A14DC" w:rsidRPr="007A14DC">
        <w:rPr>
          <w:rFonts w:ascii="Arial" w:hAnsi="Arial" w:cs="Arial"/>
          <w:sz w:val="24"/>
          <w:szCs w:val="24"/>
        </w:rPr>
        <w:t xml:space="preserve">Please refer to instructions and screenshots below. </w:t>
      </w:r>
      <w:r w:rsidR="00A46BFD">
        <w:rPr>
          <w:rFonts w:ascii="Arial" w:hAnsi="Arial" w:cs="Arial"/>
          <w:sz w:val="24"/>
          <w:szCs w:val="24"/>
        </w:rPr>
        <w:t>Y</w:t>
      </w:r>
      <w:r w:rsidR="007A14DC" w:rsidRPr="007A14DC">
        <w:rPr>
          <w:rFonts w:ascii="Arial" w:hAnsi="Arial" w:cs="Arial"/>
          <w:sz w:val="24"/>
          <w:szCs w:val="24"/>
        </w:rPr>
        <w:t xml:space="preserve">ou may </w:t>
      </w:r>
      <w:r w:rsidR="00A46BFD">
        <w:rPr>
          <w:rFonts w:ascii="Arial" w:hAnsi="Arial" w:cs="Arial"/>
          <w:sz w:val="24"/>
          <w:szCs w:val="24"/>
        </w:rPr>
        <w:t xml:space="preserve">choose to </w:t>
      </w:r>
      <w:r w:rsidR="007A14DC" w:rsidRPr="007A14DC">
        <w:rPr>
          <w:rFonts w:ascii="Arial" w:hAnsi="Arial" w:cs="Arial"/>
          <w:sz w:val="24"/>
          <w:szCs w:val="24"/>
        </w:rPr>
        <w:t>use the following</w:t>
      </w:r>
      <w:r w:rsidRPr="007A14DC">
        <w:rPr>
          <w:rFonts w:ascii="Arial" w:hAnsi="Arial" w:cs="Arial"/>
          <w:sz w:val="24"/>
          <w:szCs w:val="24"/>
        </w:rPr>
        <w:t xml:space="preserve"> link </w:t>
      </w:r>
      <w:r w:rsidR="007A14DC" w:rsidRPr="007A14DC">
        <w:rPr>
          <w:rFonts w:ascii="Arial" w:hAnsi="Arial" w:cs="Arial"/>
          <w:sz w:val="24"/>
          <w:szCs w:val="24"/>
        </w:rPr>
        <w:t>for</w:t>
      </w:r>
      <w:r w:rsidRPr="007A14DC">
        <w:rPr>
          <w:rFonts w:ascii="Arial" w:hAnsi="Arial" w:cs="Arial"/>
          <w:sz w:val="24"/>
          <w:szCs w:val="24"/>
        </w:rPr>
        <w:t xml:space="preserve"> step-by-step instructions for creating a Google account as well as a Gmail email account: </w:t>
      </w:r>
      <w:hyperlink r:id="rId19" w:history="1">
        <w:r w:rsidRPr="00700211">
          <w:rPr>
            <w:rStyle w:val="Hyperlink"/>
            <w:rFonts w:ascii="Arial" w:hAnsi="Arial" w:cs="Arial"/>
            <w:sz w:val="24"/>
            <w:szCs w:val="24"/>
          </w:rPr>
          <w:t>https://edu.gcfglobal.org/en/googleaccount/creating-a-google-account/1/</w:t>
        </w:r>
      </w:hyperlink>
    </w:p>
    <w:p w14:paraId="5C810C0A" w14:textId="76BA7827" w:rsidR="005F0911" w:rsidRDefault="005F0911" w:rsidP="005F669D">
      <w:pPr>
        <w:rPr>
          <w:rFonts w:ascii="Arial" w:hAnsi="Arial" w:cs="Arial"/>
          <w:sz w:val="24"/>
          <w:szCs w:val="24"/>
        </w:rPr>
      </w:pPr>
    </w:p>
    <w:p w14:paraId="43EE7D92" w14:textId="75E916E6" w:rsidR="00A370FB" w:rsidRDefault="005F0911" w:rsidP="00A370FB">
      <w:pPr>
        <w:rPr>
          <w:rFonts w:ascii="Arial" w:hAnsi="Arial" w:cs="Arial"/>
          <w:sz w:val="24"/>
          <w:szCs w:val="24"/>
        </w:rPr>
      </w:pPr>
      <w:r>
        <w:rPr>
          <w:rFonts w:ascii="Arial" w:hAnsi="Arial" w:cs="Arial"/>
          <w:sz w:val="24"/>
          <w:szCs w:val="24"/>
        </w:rPr>
        <w:t xml:space="preserve">Using the link provided, follow the on-screen prompts. </w:t>
      </w:r>
      <w:r w:rsidR="00A370FB">
        <w:rPr>
          <w:rFonts w:ascii="Arial" w:hAnsi="Arial" w:cs="Arial"/>
          <w:sz w:val="24"/>
          <w:szCs w:val="24"/>
        </w:rPr>
        <w:t>Included below are a series of screen illustrations guiding a user through the Google account set-up process.</w:t>
      </w:r>
      <w:r w:rsidR="009110F6">
        <w:rPr>
          <w:rFonts w:ascii="Arial" w:hAnsi="Arial" w:cs="Arial"/>
          <w:sz w:val="24"/>
          <w:szCs w:val="24"/>
        </w:rPr>
        <w:t xml:space="preserve"> Please note students will need to eventually use their personal Google accounts to be able to access their portfolios once they have exited school. Student school emails or a teacher’s email will not be long-term and accessible storage options for the student. Teachers may need to collaborate with parents or other student supporters to ensure each student has a personal Google account prior to leaving school. </w:t>
      </w:r>
    </w:p>
    <w:p w14:paraId="01306D90" w14:textId="6C14DBEB" w:rsidR="000215FF" w:rsidRPr="00A370FB" w:rsidRDefault="005F0911" w:rsidP="00A370FB">
      <w:pPr>
        <w:rPr>
          <w:rFonts w:ascii="Arial" w:hAnsi="Arial" w:cs="Arial"/>
          <w:sz w:val="24"/>
          <w:szCs w:val="24"/>
        </w:rPr>
      </w:pPr>
      <w:r>
        <w:rPr>
          <w:noProof/>
        </w:rPr>
        <w:drawing>
          <wp:anchor distT="0" distB="0" distL="114300" distR="114300" simplePos="0" relativeHeight="251659318" behindDoc="0" locked="0" layoutInCell="1" allowOverlap="1" wp14:anchorId="51AB4A5E" wp14:editId="56E9D474">
            <wp:simplePos x="0" y="0"/>
            <wp:positionH relativeFrom="margin">
              <wp:posOffset>191770</wp:posOffset>
            </wp:positionH>
            <wp:positionV relativeFrom="paragraph">
              <wp:posOffset>125730</wp:posOffset>
            </wp:positionV>
            <wp:extent cx="3895725" cy="2884805"/>
            <wp:effectExtent l="19050" t="19050" r="28575"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95725" cy="2884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71D4A0" w14:textId="1816E378" w:rsidR="00BB7DC3" w:rsidRDefault="005F0911" w:rsidP="0048158C">
      <w:pPr>
        <w:pStyle w:val="Heading1"/>
      </w:pPr>
      <w:r w:rsidRPr="005F0911">
        <w:rPr>
          <w:noProof/>
        </w:rPr>
        <w:t xml:space="preserve"> </w:t>
      </w:r>
    </w:p>
    <w:p w14:paraId="03636406" w14:textId="5530928E" w:rsidR="00FE5631" w:rsidRDefault="00BB7DC3" w:rsidP="00A370FB">
      <w:pPr>
        <w:spacing w:after="200" w:line="288" w:lineRule="auto"/>
        <w:ind w:left="810"/>
      </w:pPr>
      <w:r>
        <w:t xml:space="preserve"> </w:t>
      </w:r>
    </w:p>
    <w:p w14:paraId="2038E651" w14:textId="7ADD8BF3" w:rsidR="00FE5631" w:rsidRDefault="00FE5631" w:rsidP="00A370FB">
      <w:pPr>
        <w:pStyle w:val="Heading1"/>
        <w:spacing w:line="240" w:lineRule="auto"/>
        <w:rPr>
          <w:b/>
        </w:rPr>
      </w:pPr>
    </w:p>
    <w:p w14:paraId="41E87636" w14:textId="3ECA70EC" w:rsidR="00FE5631" w:rsidRPr="00A370FB" w:rsidRDefault="00FE5631" w:rsidP="00A370FB">
      <w:pPr>
        <w:ind w:left="720"/>
        <w:rPr>
          <w:b/>
        </w:rPr>
      </w:pPr>
    </w:p>
    <w:p w14:paraId="27EF6072" w14:textId="2E6CCEB3" w:rsidR="00647C39" w:rsidRDefault="00647C39" w:rsidP="00647C39">
      <w:pPr>
        <w:pStyle w:val="Heading2"/>
        <w:ind w:left="720"/>
        <w:rPr>
          <w:noProof/>
        </w:rPr>
      </w:pPr>
    </w:p>
    <w:p w14:paraId="0CE21464" w14:textId="7FE41C63" w:rsidR="00A370FB" w:rsidRDefault="00A370FB" w:rsidP="00A370FB"/>
    <w:p w14:paraId="04402314" w14:textId="608FBA3A" w:rsidR="00A370FB" w:rsidRDefault="00A370FB" w:rsidP="00A370FB"/>
    <w:p w14:paraId="11926EAA" w14:textId="2D3AEB1E" w:rsidR="00A370FB" w:rsidRDefault="00A370FB" w:rsidP="00A370FB"/>
    <w:p w14:paraId="1C8E3DF0" w14:textId="3557F2C9" w:rsidR="00A370FB" w:rsidRDefault="00A370FB" w:rsidP="00A370FB"/>
    <w:p w14:paraId="26317928" w14:textId="485A9C9D" w:rsidR="00A370FB" w:rsidRDefault="00A370FB" w:rsidP="00A370FB">
      <w:r w:rsidRPr="005F0911">
        <w:rPr>
          <w:noProof/>
        </w:rPr>
        <w:lastRenderedPageBreak/>
        <w:drawing>
          <wp:anchor distT="0" distB="0" distL="114300" distR="114300" simplePos="0" relativeHeight="251660342" behindDoc="0" locked="0" layoutInCell="1" allowOverlap="1" wp14:anchorId="51FC0C45" wp14:editId="74976CBB">
            <wp:simplePos x="0" y="0"/>
            <wp:positionH relativeFrom="margin">
              <wp:posOffset>12949</wp:posOffset>
            </wp:positionH>
            <wp:positionV relativeFrom="paragraph">
              <wp:posOffset>174874</wp:posOffset>
            </wp:positionV>
            <wp:extent cx="3823335" cy="2683510"/>
            <wp:effectExtent l="19050" t="19050" r="24765" b="215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23335" cy="26835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4BDE361" w14:textId="517B96BF" w:rsidR="00A370FB" w:rsidRDefault="00A370FB" w:rsidP="00A370FB"/>
    <w:p w14:paraId="47F92A41" w14:textId="37BD9D6F" w:rsidR="00A370FB" w:rsidRDefault="00A370FB" w:rsidP="00A370FB"/>
    <w:p w14:paraId="1755E05A" w14:textId="75BA54E5" w:rsidR="00A370FB" w:rsidRDefault="00A370FB" w:rsidP="00A370FB"/>
    <w:p w14:paraId="329D15F7" w14:textId="4F60653E" w:rsidR="00A370FB" w:rsidRDefault="00A370FB" w:rsidP="00A370FB"/>
    <w:p w14:paraId="4018E46C" w14:textId="15FFE877" w:rsidR="00A370FB" w:rsidRDefault="00A370FB" w:rsidP="00A370FB"/>
    <w:p w14:paraId="1585DFEB" w14:textId="4BEC072C" w:rsidR="00A370FB" w:rsidRDefault="00A370FB" w:rsidP="00A370FB"/>
    <w:p w14:paraId="38DC03CB" w14:textId="6B8A504B" w:rsidR="00A370FB" w:rsidRDefault="00A370FB" w:rsidP="00A370FB"/>
    <w:p w14:paraId="34374D60" w14:textId="48A026BA" w:rsidR="00A370FB" w:rsidRDefault="00A370FB" w:rsidP="00A370FB"/>
    <w:p w14:paraId="42FA9905" w14:textId="22CD1A6D" w:rsidR="00A370FB" w:rsidRDefault="00A370FB" w:rsidP="00A370FB"/>
    <w:p w14:paraId="317B979F" w14:textId="6D74884C" w:rsidR="00A370FB" w:rsidRDefault="00A370FB" w:rsidP="00A370FB"/>
    <w:p w14:paraId="2A9DCE23" w14:textId="2746E323" w:rsidR="00A370FB" w:rsidRDefault="00A370FB" w:rsidP="00A370FB">
      <w:r>
        <w:rPr>
          <w:noProof/>
        </w:rPr>
        <w:drawing>
          <wp:anchor distT="0" distB="0" distL="114300" distR="114300" simplePos="0" relativeHeight="251661366" behindDoc="0" locked="0" layoutInCell="1" allowOverlap="1" wp14:anchorId="71A50F90" wp14:editId="466C0B41">
            <wp:simplePos x="0" y="0"/>
            <wp:positionH relativeFrom="column">
              <wp:posOffset>238318</wp:posOffset>
            </wp:positionH>
            <wp:positionV relativeFrom="paragraph">
              <wp:posOffset>112395</wp:posOffset>
            </wp:positionV>
            <wp:extent cx="3929270" cy="2812291"/>
            <wp:effectExtent l="19050" t="19050" r="14605" b="266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29270" cy="2812291"/>
                    </a:xfrm>
                    <a:prstGeom prst="rect">
                      <a:avLst/>
                    </a:prstGeom>
                    <a:ln>
                      <a:solidFill>
                        <a:schemeClr val="tx1"/>
                      </a:solidFill>
                    </a:ln>
                  </pic:spPr>
                </pic:pic>
              </a:graphicData>
            </a:graphic>
          </wp:anchor>
        </w:drawing>
      </w:r>
    </w:p>
    <w:p w14:paraId="45EEB58A" w14:textId="3AECBE22" w:rsidR="00A370FB" w:rsidRDefault="00A370FB" w:rsidP="00A370FB"/>
    <w:p w14:paraId="1E3B2F5C" w14:textId="5F94A5C6" w:rsidR="00A370FB" w:rsidRDefault="00A370FB" w:rsidP="00A370FB"/>
    <w:p w14:paraId="64A89676" w14:textId="32A11E89" w:rsidR="00A370FB" w:rsidRDefault="00A370FB" w:rsidP="00A370FB"/>
    <w:p w14:paraId="6A1D364C" w14:textId="7DB8FB37" w:rsidR="00A370FB" w:rsidRDefault="00A370FB" w:rsidP="00A370FB"/>
    <w:p w14:paraId="3C8A659E" w14:textId="246922F6" w:rsidR="00A370FB" w:rsidRDefault="00A370FB" w:rsidP="00A370FB"/>
    <w:p w14:paraId="706EF28F" w14:textId="6B5C44D1" w:rsidR="00A370FB" w:rsidRDefault="00A370FB" w:rsidP="00A370FB"/>
    <w:p w14:paraId="4DC90348" w14:textId="338FB6A7" w:rsidR="00A370FB" w:rsidRDefault="00A370FB" w:rsidP="00A370FB"/>
    <w:p w14:paraId="2B5EE1D0" w14:textId="7209A46D" w:rsidR="00A370FB" w:rsidRDefault="00A370FB" w:rsidP="00A370FB"/>
    <w:p w14:paraId="76F5EED1" w14:textId="53D7C6A1" w:rsidR="00A370FB" w:rsidRDefault="00A370FB" w:rsidP="00A370FB"/>
    <w:p w14:paraId="17EBEE53" w14:textId="5122A5D7" w:rsidR="00A370FB" w:rsidRDefault="00A370FB" w:rsidP="00A370FB"/>
    <w:p w14:paraId="39411215" w14:textId="105F7577" w:rsidR="00A370FB" w:rsidRDefault="00A370FB" w:rsidP="00A370FB"/>
    <w:p w14:paraId="392A14CC" w14:textId="5AE4A7C7" w:rsidR="00A370FB" w:rsidRDefault="00A370FB" w:rsidP="00A370FB">
      <w:r w:rsidRPr="00A370FB">
        <w:rPr>
          <w:noProof/>
        </w:rPr>
        <w:drawing>
          <wp:anchor distT="0" distB="0" distL="114300" distR="114300" simplePos="0" relativeHeight="251662390" behindDoc="0" locked="0" layoutInCell="1" allowOverlap="1" wp14:anchorId="2329D0FD" wp14:editId="750A6865">
            <wp:simplePos x="0" y="0"/>
            <wp:positionH relativeFrom="column">
              <wp:posOffset>265043</wp:posOffset>
            </wp:positionH>
            <wp:positionV relativeFrom="paragraph">
              <wp:posOffset>224762</wp:posOffset>
            </wp:positionV>
            <wp:extent cx="4030702" cy="1345509"/>
            <wp:effectExtent l="19050" t="19050" r="8255" b="266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030702" cy="1345509"/>
                    </a:xfrm>
                    <a:prstGeom prst="rect">
                      <a:avLst/>
                    </a:prstGeom>
                    <a:ln>
                      <a:solidFill>
                        <a:schemeClr val="tx1"/>
                      </a:solidFill>
                    </a:ln>
                  </pic:spPr>
                </pic:pic>
              </a:graphicData>
            </a:graphic>
          </wp:anchor>
        </w:drawing>
      </w:r>
    </w:p>
    <w:p w14:paraId="48C104CE" w14:textId="2C1FCC12" w:rsidR="00A370FB" w:rsidRDefault="00A370FB" w:rsidP="00A370FB"/>
    <w:p w14:paraId="13AA9115" w14:textId="118C8BBA" w:rsidR="00A370FB" w:rsidRDefault="00A370FB" w:rsidP="00A370FB"/>
    <w:p w14:paraId="57D921C8" w14:textId="3FF1CCE0" w:rsidR="00A370FB" w:rsidRDefault="00A370FB" w:rsidP="00A370FB"/>
    <w:p w14:paraId="3A4D7156" w14:textId="4801C06A" w:rsidR="00A370FB" w:rsidRDefault="00A370FB" w:rsidP="00A370FB"/>
    <w:p w14:paraId="063F89FD" w14:textId="4E9D5C77" w:rsidR="00A370FB" w:rsidRDefault="00A370FB" w:rsidP="00A370FB"/>
    <w:p w14:paraId="05F12BDB" w14:textId="102C363F" w:rsidR="00A370FB" w:rsidRDefault="00A370FB" w:rsidP="00A370FB"/>
    <w:p w14:paraId="0B29BF85" w14:textId="5BA5005F" w:rsidR="00A370FB" w:rsidRDefault="00A370FB" w:rsidP="00A370FB"/>
    <w:p w14:paraId="640C190C" w14:textId="7F21896E" w:rsidR="00A370FB" w:rsidRDefault="00A370FB" w:rsidP="00A370FB">
      <w:r w:rsidRPr="00A370FB">
        <w:rPr>
          <w:noProof/>
        </w:rPr>
        <w:lastRenderedPageBreak/>
        <w:drawing>
          <wp:anchor distT="0" distB="0" distL="114300" distR="114300" simplePos="0" relativeHeight="251663414" behindDoc="0" locked="0" layoutInCell="1" allowOverlap="1" wp14:anchorId="2C94DCAE" wp14:editId="41D72EF1">
            <wp:simplePos x="0" y="0"/>
            <wp:positionH relativeFrom="column">
              <wp:posOffset>284922</wp:posOffset>
            </wp:positionH>
            <wp:positionV relativeFrom="paragraph">
              <wp:posOffset>239285</wp:posOffset>
            </wp:positionV>
            <wp:extent cx="3737113" cy="2630021"/>
            <wp:effectExtent l="19050" t="19050" r="15875" b="184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37113" cy="2630021"/>
                    </a:xfrm>
                    <a:prstGeom prst="rect">
                      <a:avLst/>
                    </a:prstGeom>
                    <a:ln>
                      <a:solidFill>
                        <a:schemeClr val="tx1"/>
                      </a:solidFill>
                    </a:ln>
                  </pic:spPr>
                </pic:pic>
              </a:graphicData>
            </a:graphic>
          </wp:anchor>
        </w:drawing>
      </w:r>
    </w:p>
    <w:p w14:paraId="40DF6F9A" w14:textId="70F842A4" w:rsidR="00A370FB" w:rsidRDefault="00A370FB" w:rsidP="00A370FB"/>
    <w:p w14:paraId="020F0D76" w14:textId="168426F6" w:rsidR="00A370FB" w:rsidRDefault="00A370FB" w:rsidP="00A370FB"/>
    <w:p w14:paraId="66D75C98" w14:textId="6F083105" w:rsidR="00A370FB" w:rsidRDefault="00A370FB" w:rsidP="00A370FB"/>
    <w:p w14:paraId="284D8C0C" w14:textId="42026C52" w:rsidR="00A370FB" w:rsidRDefault="00A370FB" w:rsidP="00A370FB"/>
    <w:p w14:paraId="720255F6" w14:textId="5EA8A5D7" w:rsidR="00A370FB" w:rsidRDefault="00A370FB" w:rsidP="00A370FB"/>
    <w:p w14:paraId="06EF2378" w14:textId="1F305776" w:rsidR="00A370FB" w:rsidRDefault="00A370FB" w:rsidP="00A370FB"/>
    <w:p w14:paraId="1C980B6F" w14:textId="0FFB5255" w:rsidR="00A370FB" w:rsidRDefault="00A370FB" w:rsidP="00A370FB"/>
    <w:p w14:paraId="3792326A" w14:textId="7EA4D46F" w:rsidR="00A370FB" w:rsidRDefault="00A370FB" w:rsidP="00A370FB"/>
    <w:p w14:paraId="1476B4EA" w14:textId="290741F6" w:rsidR="00A370FB" w:rsidRDefault="00A370FB" w:rsidP="00A370FB"/>
    <w:p w14:paraId="167A42C0" w14:textId="6B5F850E" w:rsidR="00A370FB" w:rsidRDefault="00A370FB" w:rsidP="00A370FB"/>
    <w:p w14:paraId="4A806AF6" w14:textId="3B944964" w:rsidR="00A370FB" w:rsidRDefault="00A370FB" w:rsidP="00A370FB"/>
    <w:p w14:paraId="42D05BFE" w14:textId="2B36B80F" w:rsidR="00A370FB" w:rsidRDefault="00A370FB" w:rsidP="00A370FB">
      <w:r w:rsidRPr="00A370FB">
        <w:rPr>
          <w:noProof/>
        </w:rPr>
        <w:drawing>
          <wp:anchor distT="0" distB="0" distL="114300" distR="114300" simplePos="0" relativeHeight="251664438" behindDoc="0" locked="0" layoutInCell="1" allowOverlap="1" wp14:anchorId="6D3FDD34" wp14:editId="74BCD6B9">
            <wp:simplePos x="0" y="0"/>
            <wp:positionH relativeFrom="column">
              <wp:posOffset>244668</wp:posOffset>
            </wp:positionH>
            <wp:positionV relativeFrom="paragraph">
              <wp:posOffset>0</wp:posOffset>
            </wp:positionV>
            <wp:extent cx="4022035" cy="2739825"/>
            <wp:effectExtent l="19050" t="19050" r="17145" b="228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22035" cy="2739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7D66D6F" w14:textId="38310DAC" w:rsidR="00A370FB" w:rsidRDefault="00A370FB" w:rsidP="00A370FB"/>
    <w:p w14:paraId="4CE64ADD" w14:textId="39D2CFC9" w:rsidR="00A370FB" w:rsidRDefault="00A370FB" w:rsidP="00A370FB"/>
    <w:p w14:paraId="677A2124" w14:textId="53565B16" w:rsidR="00A370FB" w:rsidRDefault="00A370FB" w:rsidP="00A370FB"/>
    <w:p w14:paraId="32F1423F" w14:textId="6C8729E6" w:rsidR="00A370FB" w:rsidRDefault="00A370FB" w:rsidP="00A370FB"/>
    <w:p w14:paraId="185F538B" w14:textId="1C14C00F" w:rsidR="00A370FB" w:rsidRDefault="00A370FB" w:rsidP="00A370FB"/>
    <w:p w14:paraId="6318BAA4" w14:textId="46BD1273" w:rsidR="00A370FB" w:rsidRDefault="00A370FB" w:rsidP="00A370FB"/>
    <w:p w14:paraId="5E799CB1" w14:textId="7A7D271C" w:rsidR="00A370FB" w:rsidRDefault="00A370FB" w:rsidP="00A370FB"/>
    <w:p w14:paraId="2E526432" w14:textId="29DA91EE" w:rsidR="00A370FB" w:rsidRDefault="00A370FB" w:rsidP="00A370FB"/>
    <w:p w14:paraId="411D210A" w14:textId="77777777" w:rsidR="00A370FB" w:rsidRPr="00A370FB" w:rsidRDefault="00A370FB" w:rsidP="00A370FB"/>
    <w:p w14:paraId="3D1837AE" w14:textId="7782F6CF" w:rsidR="00A370FB" w:rsidRDefault="00A370FB" w:rsidP="0070467A">
      <w:pPr>
        <w:pStyle w:val="Heading2"/>
        <w:ind w:left="720"/>
      </w:pPr>
    </w:p>
    <w:p w14:paraId="76434F8B" w14:textId="7AF299B5" w:rsidR="00F3289E" w:rsidRDefault="00F3289E" w:rsidP="00F3289E"/>
    <w:p w14:paraId="47FFC1B2" w14:textId="3981210B" w:rsidR="00F3289E" w:rsidRDefault="00F3289E" w:rsidP="00F3289E">
      <w:pPr>
        <w:jc w:val="center"/>
      </w:pPr>
      <w:r>
        <w:rPr>
          <w:noProof/>
        </w:rPr>
        <w:drawing>
          <wp:inline distT="0" distB="0" distL="0" distR="0" wp14:anchorId="692DCD7D" wp14:editId="5AD77041">
            <wp:extent cx="3133725" cy="7937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79375"/>
                    </a:xfrm>
                    <a:prstGeom prst="rect">
                      <a:avLst/>
                    </a:prstGeom>
                    <a:noFill/>
                  </pic:spPr>
                </pic:pic>
              </a:graphicData>
            </a:graphic>
          </wp:inline>
        </w:drawing>
      </w:r>
    </w:p>
    <w:p w14:paraId="29DD7CC3" w14:textId="77777777" w:rsidR="00F3289E" w:rsidRPr="00F3289E" w:rsidRDefault="00F3289E" w:rsidP="00F3289E">
      <w:pPr>
        <w:jc w:val="center"/>
      </w:pPr>
    </w:p>
    <w:p w14:paraId="2A1516CC" w14:textId="7913F7E9" w:rsidR="00FE5631" w:rsidRPr="009110F6" w:rsidRDefault="009110F6" w:rsidP="009110F6">
      <w:pPr>
        <w:pStyle w:val="Heading2"/>
        <w:rPr>
          <w:rFonts w:ascii="Arial" w:hAnsi="Arial" w:cs="Arial"/>
          <w:b/>
          <w:bCs/>
          <w:color w:val="C00000"/>
        </w:rPr>
      </w:pPr>
      <w:r w:rsidRPr="009110F6">
        <w:rPr>
          <w:rFonts w:ascii="Arial" w:hAnsi="Arial" w:cs="Arial"/>
          <w:b/>
          <w:bCs/>
          <w:color w:val="C00000"/>
        </w:rPr>
        <w:t xml:space="preserve">Open </w:t>
      </w:r>
      <w:r w:rsidR="006D7179">
        <w:rPr>
          <w:rFonts w:ascii="Arial" w:hAnsi="Arial" w:cs="Arial"/>
          <w:b/>
          <w:bCs/>
          <w:color w:val="C00000"/>
        </w:rPr>
        <w:t xml:space="preserve">and </w:t>
      </w:r>
      <w:proofErr w:type="gramStart"/>
      <w:r w:rsidR="006D7179">
        <w:rPr>
          <w:rFonts w:ascii="Arial" w:hAnsi="Arial" w:cs="Arial"/>
          <w:b/>
          <w:bCs/>
          <w:color w:val="C00000"/>
        </w:rPr>
        <w:t>Copy</w:t>
      </w:r>
      <w:proofErr w:type="gramEnd"/>
      <w:r w:rsidR="006D7179">
        <w:rPr>
          <w:rFonts w:ascii="Arial" w:hAnsi="Arial" w:cs="Arial"/>
          <w:b/>
          <w:bCs/>
          <w:color w:val="C00000"/>
        </w:rPr>
        <w:t xml:space="preserve"> </w:t>
      </w:r>
      <w:r w:rsidRPr="009110F6">
        <w:rPr>
          <w:rFonts w:ascii="Arial" w:hAnsi="Arial" w:cs="Arial"/>
          <w:b/>
          <w:bCs/>
          <w:color w:val="C00000"/>
        </w:rPr>
        <w:t>the Google Sites Template</w:t>
      </w:r>
    </w:p>
    <w:p w14:paraId="6ECF0D91" w14:textId="39727EAD" w:rsidR="006D7179" w:rsidRDefault="00FE5631" w:rsidP="006D7179">
      <w:pPr>
        <w:spacing w:after="0"/>
        <w:rPr>
          <w:rFonts w:ascii="Arial" w:hAnsi="Arial" w:cs="Arial"/>
          <w:color w:val="0070C0"/>
          <w:sz w:val="24"/>
          <w:szCs w:val="24"/>
        </w:rPr>
      </w:pPr>
      <w:r w:rsidRPr="00933C75">
        <w:rPr>
          <w:rFonts w:ascii="Arial" w:hAnsi="Arial" w:cs="Arial"/>
          <w:sz w:val="24"/>
          <w:szCs w:val="24"/>
        </w:rPr>
        <w:t xml:space="preserve">The </w:t>
      </w:r>
      <w:r w:rsidR="00933C75" w:rsidRPr="00933C75">
        <w:rPr>
          <w:rFonts w:ascii="Arial" w:hAnsi="Arial" w:cs="Arial"/>
          <w:sz w:val="24"/>
          <w:szCs w:val="24"/>
        </w:rPr>
        <w:t xml:space="preserve">next step, after creating a Google account, is to open the </w:t>
      </w:r>
      <w:hyperlink r:id="rId27" w:history="1">
        <w:r w:rsidR="00933C75" w:rsidRPr="00F72A1D">
          <w:rPr>
            <w:rStyle w:val="Hyperlink"/>
            <w:rFonts w:ascii="Arial" w:hAnsi="Arial" w:cs="Arial"/>
            <w:color w:val="0070C0"/>
            <w:sz w:val="24"/>
            <w:szCs w:val="24"/>
          </w:rPr>
          <w:t xml:space="preserve">Google Sites </w:t>
        </w:r>
        <w:r w:rsidR="00933C75" w:rsidRPr="006D7179">
          <w:rPr>
            <w:rStyle w:val="Hyperlink"/>
            <w:rFonts w:ascii="Arial" w:hAnsi="Arial" w:cs="Arial"/>
            <w:color w:val="0070C0"/>
            <w:sz w:val="24"/>
            <w:szCs w:val="24"/>
          </w:rPr>
          <w:t>Template</w:t>
        </w:r>
      </w:hyperlink>
      <w:r w:rsidR="00933C75" w:rsidRPr="00F72A1D">
        <w:rPr>
          <w:rFonts w:ascii="Arial" w:hAnsi="Arial" w:cs="Arial"/>
          <w:color w:val="0070C0"/>
          <w:sz w:val="24"/>
          <w:szCs w:val="24"/>
        </w:rPr>
        <w:t>.</w:t>
      </w:r>
    </w:p>
    <w:p w14:paraId="0618545F" w14:textId="21F52E28" w:rsidR="00B435FD" w:rsidRPr="006D7179" w:rsidRDefault="006D7179" w:rsidP="006D7179">
      <w:pPr>
        <w:spacing w:after="0"/>
        <w:rPr>
          <w:rFonts w:ascii="Arial" w:hAnsi="Arial" w:cs="Arial"/>
          <w:sz w:val="24"/>
          <w:szCs w:val="24"/>
        </w:rPr>
      </w:pPr>
      <w:r w:rsidRPr="006D7179">
        <w:rPr>
          <w:rFonts w:ascii="Arial" w:hAnsi="Arial" w:cs="Arial"/>
          <w:sz w:val="24"/>
          <w:szCs w:val="24"/>
        </w:rPr>
        <w:t>Once opened</w:t>
      </w:r>
      <w:r w:rsidR="005C4C52">
        <w:rPr>
          <w:rFonts w:ascii="Arial" w:hAnsi="Arial" w:cs="Arial"/>
          <w:sz w:val="24"/>
          <w:szCs w:val="24"/>
        </w:rPr>
        <w:t>,</w:t>
      </w:r>
      <w:r>
        <w:rPr>
          <w:rFonts w:ascii="Arial" w:hAnsi="Arial" w:cs="Arial"/>
          <w:sz w:val="24"/>
          <w:szCs w:val="24"/>
        </w:rPr>
        <w:t xml:space="preserve"> you will see the Google Sites</w:t>
      </w:r>
      <w:r w:rsidR="00E314AD">
        <w:rPr>
          <w:rFonts w:ascii="Arial" w:hAnsi="Arial" w:cs="Arial"/>
          <w:sz w:val="24"/>
          <w:szCs w:val="24"/>
        </w:rPr>
        <w:t xml:space="preserve"> t</w:t>
      </w:r>
      <w:r>
        <w:rPr>
          <w:rFonts w:ascii="Arial" w:hAnsi="Arial" w:cs="Arial"/>
          <w:sz w:val="24"/>
          <w:szCs w:val="24"/>
        </w:rPr>
        <w:t>emplate displayed. That display is illustrated below.</w:t>
      </w:r>
    </w:p>
    <w:p w14:paraId="465EEE16" w14:textId="5FB30C7E" w:rsidR="00F72A1D" w:rsidRDefault="00121FC6" w:rsidP="00933C75">
      <w:pPr>
        <w:rPr>
          <w:rFonts w:ascii="Arial" w:hAnsi="Arial" w:cs="Arial"/>
          <w:sz w:val="24"/>
          <w:szCs w:val="24"/>
        </w:rPr>
      </w:pPr>
      <w:r>
        <w:rPr>
          <w:noProof/>
        </w:rPr>
        <w:lastRenderedPageBreak/>
        <w:drawing>
          <wp:anchor distT="0" distB="0" distL="114300" distR="114300" simplePos="0" relativeHeight="251665462" behindDoc="0" locked="0" layoutInCell="1" allowOverlap="1" wp14:anchorId="0CD9D52E" wp14:editId="5190189A">
            <wp:simplePos x="0" y="0"/>
            <wp:positionH relativeFrom="column">
              <wp:posOffset>1802186</wp:posOffset>
            </wp:positionH>
            <wp:positionV relativeFrom="paragraph">
              <wp:posOffset>226722</wp:posOffset>
            </wp:positionV>
            <wp:extent cx="3469640" cy="2225675"/>
            <wp:effectExtent l="19050" t="19050" r="16510" b="222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69640" cy="2225675"/>
                    </a:xfrm>
                    <a:prstGeom prst="rect">
                      <a:avLst/>
                    </a:prstGeom>
                    <a:ln>
                      <a:solidFill>
                        <a:schemeClr val="tx1"/>
                      </a:solidFill>
                    </a:ln>
                  </pic:spPr>
                </pic:pic>
              </a:graphicData>
            </a:graphic>
          </wp:anchor>
        </w:drawing>
      </w:r>
    </w:p>
    <w:p w14:paraId="461F5430" w14:textId="06A2AB8F" w:rsidR="00933C75" w:rsidRPr="00933C75" w:rsidRDefault="00933C75" w:rsidP="00933C75">
      <w:pPr>
        <w:rPr>
          <w:rFonts w:ascii="Arial" w:hAnsi="Arial" w:cs="Arial"/>
          <w:sz w:val="24"/>
          <w:szCs w:val="24"/>
        </w:rPr>
      </w:pPr>
    </w:p>
    <w:p w14:paraId="457B745C" w14:textId="16FF5BA6" w:rsidR="00353C45" w:rsidRPr="006D7179" w:rsidRDefault="00353C45" w:rsidP="00FE5631">
      <w:pPr>
        <w:ind w:left="360"/>
        <w:rPr>
          <w:rFonts w:ascii="Arial" w:hAnsi="Arial" w:cs="Arial"/>
          <w:sz w:val="24"/>
          <w:szCs w:val="24"/>
        </w:rPr>
      </w:pPr>
    </w:p>
    <w:p w14:paraId="5D6BB510" w14:textId="1CA39D7E" w:rsidR="00353C45" w:rsidRDefault="006D7179">
      <w:pPr>
        <w:spacing w:after="160" w:line="259" w:lineRule="auto"/>
        <w:rPr>
          <w:szCs w:val="24"/>
        </w:rPr>
      </w:pPr>
      <w:r w:rsidRPr="006D7179">
        <w:rPr>
          <w:rFonts w:ascii="Arial" w:hAnsi="Arial" w:cs="Arial"/>
          <w:sz w:val="24"/>
          <w:szCs w:val="24"/>
        </w:rPr>
        <w:t>Next, find the three vertical dots at the top of the template page</w:t>
      </w:r>
      <w:r>
        <w:rPr>
          <w:szCs w:val="24"/>
        </w:rPr>
        <w:t xml:space="preserve">: </w:t>
      </w:r>
    </w:p>
    <w:p w14:paraId="56AF6B4E" w14:textId="4BDD9C9A" w:rsidR="006D7179" w:rsidRDefault="006D7179">
      <w:pPr>
        <w:spacing w:after="160" w:line="259" w:lineRule="auto"/>
        <w:rPr>
          <w:szCs w:val="24"/>
        </w:rPr>
      </w:pPr>
      <w:r w:rsidRPr="006D7179">
        <w:rPr>
          <w:noProof/>
        </w:rPr>
        <w:drawing>
          <wp:anchor distT="0" distB="0" distL="114300" distR="114300" simplePos="0" relativeHeight="251666486" behindDoc="0" locked="0" layoutInCell="1" allowOverlap="1" wp14:anchorId="792E5322" wp14:editId="5B639501">
            <wp:simplePos x="0" y="0"/>
            <wp:positionH relativeFrom="margin">
              <wp:align>center</wp:align>
            </wp:positionH>
            <wp:positionV relativeFrom="paragraph">
              <wp:posOffset>92130</wp:posOffset>
            </wp:positionV>
            <wp:extent cx="5559287" cy="868896"/>
            <wp:effectExtent l="19050" t="19050" r="22860" b="266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59287" cy="868896"/>
                    </a:xfrm>
                    <a:prstGeom prst="rect">
                      <a:avLst/>
                    </a:prstGeom>
                    <a:ln>
                      <a:solidFill>
                        <a:schemeClr val="tx1"/>
                      </a:solidFill>
                    </a:ln>
                  </pic:spPr>
                </pic:pic>
              </a:graphicData>
            </a:graphic>
          </wp:anchor>
        </w:drawing>
      </w:r>
    </w:p>
    <w:p w14:paraId="40E4AD40" w14:textId="57893F23" w:rsidR="006D7179" w:rsidRDefault="006D7179">
      <w:pPr>
        <w:spacing w:after="160" w:line="259" w:lineRule="auto"/>
        <w:rPr>
          <w:szCs w:val="24"/>
        </w:rPr>
      </w:pPr>
    </w:p>
    <w:p w14:paraId="7FB6C744" w14:textId="1F1ABEB2" w:rsidR="006D7179" w:rsidRDefault="006D7179">
      <w:pPr>
        <w:spacing w:after="160" w:line="259" w:lineRule="auto"/>
        <w:rPr>
          <w:szCs w:val="24"/>
        </w:rPr>
      </w:pPr>
      <w:r>
        <w:rPr>
          <w:noProof/>
          <w:szCs w:val="24"/>
        </w:rPr>
        <mc:AlternateContent>
          <mc:Choice Requires="wps">
            <w:drawing>
              <wp:anchor distT="0" distB="0" distL="114300" distR="114300" simplePos="0" relativeHeight="251667510" behindDoc="0" locked="0" layoutInCell="1" allowOverlap="1" wp14:anchorId="1C5AD196" wp14:editId="18FA7AA4">
                <wp:simplePos x="0" y="0"/>
                <wp:positionH relativeFrom="column">
                  <wp:posOffset>4724258</wp:posOffset>
                </wp:positionH>
                <wp:positionV relativeFrom="paragraph">
                  <wp:posOffset>82519</wp:posOffset>
                </wp:positionV>
                <wp:extent cx="811357" cy="335284"/>
                <wp:effectExtent l="47308" t="9842" r="93662" b="36513"/>
                <wp:wrapNone/>
                <wp:docPr id="31" name="Arrow: Right 31"/>
                <wp:cNvGraphicFramePr/>
                <a:graphic xmlns:a="http://schemas.openxmlformats.org/drawingml/2006/main">
                  <a:graphicData uri="http://schemas.microsoft.com/office/word/2010/wordprocessingShape">
                    <wps:wsp>
                      <wps:cNvSpPr/>
                      <wps:spPr>
                        <a:xfrm rot="17245936">
                          <a:off x="0" y="0"/>
                          <a:ext cx="811357" cy="3352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78A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372pt;margin-top:6.5pt;width:63.9pt;height:26.4pt;rotation:-4755799fd;z-index:251667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" adj="17137" fillcolor="#a90533 [3204]" strokecolor="#530219 [1604]" strokeweight="1pt"/>
            </w:pict>
          </mc:Fallback>
        </mc:AlternateContent>
      </w:r>
    </w:p>
    <w:p w14:paraId="155CD745" w14:textId="0B679062" w:rsidR="006D7179" w:rsidRDefault="006D7179">
      <w:pPr>
        <w:spacing w:after="160" w:line="259" w:lineRule="auto"/>
        <w:rPr>
          <w:szCs w:val="24"/>
        </w:rPr>
      </w:pPr>
    </w:p>
    <w:p w14:paraId="16CA409D" w14:textId="1BDE0D6F" w:rsidR="006D7179" w:rsidRDefault="006D7179">
      <w:pPr>
        <w:spacing w:after="160" w:line="259" w:lineRule="auto"/>
        <w:rPr>
          <w:szCs w:val="24"/>
        </w:rPr>
      </w:pPr>
    </w:p>
    <w:p w14:paraId="4747FBC7" w14:textId="3C1B1B50" w:rsidR="006D7179" w:rsidRPr="006D7179" w:rsidRDefault="000714AA">
      <w:pPr>
        <w:spacing w:after="160" w:line="259" w:lineRule="auto"/>
        <w:rPr>
          <w:rFonts w:ascii="Arial" w:hAnsi="Arial" w:cs="Arial"/>
          <w:sz w:val="24"/>
          <w:szCs w:val="24"/>
        </w:rPr>
      </w:pPr>
      <w:r>
        <w:rPr>
          <w:noProof/>
        </w:rPr>
        <mc:AlternateContent>
          <mc:Choice Requires="wps">
            <w:drawing>
              <wp:anchor distT="0" distB="0" distL="114300" distR="114300" simplePos="0" relativeHeight="251669558" behindDoc="0" locked="0" layoutInCell="1" allowOverlap="1" wp14:anchorId="5E2ADEFC" wp14:editId="0ED014E0">
                <wp:simplePos x="0" y="0"/>
                <wp:positionH relativeFrom="column">
                  <wp:posOffset>1881395</wp:posOffset>
                </wp:positionH>
                <wp:positionV relativeFrom="paragraph">
                  <wp:posOffset>1240155</wp:posOffset>
                </wp:positionV>
                <wp:extent cx="732735" cy="299002"/>
                <wp:effectExtent l="0" t="19050" r="29845" b="44450"/>
                <wp:wrapNone/>
                <wp:docPr id="41" name="Arrow: Right 41"/>
                <wp:cNvGraphicFramePr/>
                <a:graphic xmlns:a="http://schemas.openxmlformats.org/drawingml/2006/main">
                  <a:graphicData uri="http://schemas.microsoft.com/office/word/2010/wordprocessingShape">
                    <wps:wsp>
                      <wps:cNvSpPr/>
                      <wps:spPr>
                        <a:xfrm>
                          <a:off x="0" y="0"/>
                          <a:ext cx="732735" cy="29900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9EDDF" id="Arrow: Right 41" o:spid="_x0000_s1026" type="#_x0000_t13" style="position:absolute;margin-left:148.15pt;margin-top:97.65pt;width:57.7pt;height:23.55pt;z-index:251669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" adj="17193" fillcolor="#a90533 [3204]" strokecolor="#530219 [1604]" strokeweight="1pt"/>
            </w:pict>
          </mc:Fallback>
        </mc:AlternateContent>
      </w:r>
      <w:r w:rsidRPr="000714AA">
        <w:rPr>
          <w:noProof/>
        </w:rPr>
        <w:drawing>
          <wp:anchor distT="0" distB="0" distL="114300" distR="114300" simplePos="0" relativeHeight="251668534" behindDoc="0" locked="0" layoutInCell="1" allowOverlap="1" wp14:anchorId="5BFC6235" wp14:editId="76AC4788">
            <wp:simplePos x="0" y="0"/>
            <wp:positionH relativeFrom="column">
              <wp:posOffset>2590524</wp:posOffset>
            </wp:positionH>
            <wp:positionV relativeFrom="paragraph">
              <wp:posOffset>432601</wp:posOffset>
            </wp:positionV>
            <wp:extent cx="1314450" cy="2752725"/>
            <wp:effectExtent l="19050" t="19050" r="19050" b="28575"/>
            <wp:wrapThrough wrapText="bothSides">
              <wp:wrapPolygon edited="0">
                <wp:start x="-313" y="-149"/>
                <wp:lineTo x="-313" y="21675"/>
                <wp:lineTo x="21600" y="21675"/>
                <wp:lineTo x="21600" y="-149"/>
                <wp:lineTo x="-313" y="-149"/>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14450" cy="2752725"/>
                    </a:xfrm>
                    <a:prstGeom prst="rect">
                      <a:avLst/>
                    </a:prstGeom>
                    <a:ln>
                      <a:solidFill>
                        <a:schemeClr val="tx1"/>
                      </a:solidFill>
                    </a:ln>
                  </pic:spPr>
                </pic:pic>
              </a:graphicData>
            </a:graphic>
          </wp:anchor>
        </w:drawing>
      </w:r>
      <w:r w:rsidR="006D7179" w:rsidRPr="006D7179">
        <w:rPr>
          <w:rFonts w:ascii="Arial" w:hAnsi="Arial" w:cs="Arial"/>
          <w:sz w:val="24"/>
          <w:szCs w:val="24"/>
        </w:rPr>
        <w:t>Click on those vertical dots and a drop</w:t>
      </w:r>
      <w:r>
        <w:rPr>
          <w:rFonts w:ascii="Arial" w:hAnsi="Arial" w:cs="Arial"/>
          <w:sz w:val="24"/>
          <w:szCs w:val="24"/>
        </w:rPr>
        <w:t>-</w:t>
      </w:r>
      <w:r w:rsidR="006D7179" w:rsidRPr="006D7179">
        <w:rPr>
          <w:rFonts w:ascii="Arial" w:hAnsi="Arial" w:cs="Arial"/>
          <w:sz w:val="24"/>
          <w:szCs w:val="24"/>
        </w:rPr>
        <w:t>down menu will appear.</w:t>
      </w:r>
      <w:r>
        <w:rPr>
          <w:rFonts w:ascii="Arial" w:hAnsi="Arial" w:cs="Arial"/>
          <w:sz w:val="24"/>
          <w:szCs w:val="24"/>
        </w:rPr>
        <w:t xml:space="preserve"> Select </w:t>
      </w:r>
      <w:r w:rsidR="007050D9">
        <w:rPr>
          <w:rFonts w:ascii="Arial" w:hAnsi="Arial" w:cs="Arial"/>
          <w:sz w:val="24"/>
          <w:szCs w:val="24"/>
        </w:rPr>
        <w:t>“</w:t>
      </w:r>
      <w:r>
        <w:rPr>
          <w:rFonts w:ascii="Arial" w:hAnsi="Arial" w:cs="Arial"/>
          <w:sz w:val="24"/>
          <w:szCs w:val="24"/>
        </w:rPr>
        <w:t>Make a Copy</w:t>
      </w:r>
      <w:r w:rsidR="007050D9">
        <w:rPr>
          <w:rFonts w:ascii="Arial" w:hAnsi="Arial" w:cs="Arial"/>
          <w:sz w:val="24"/>
          <w:szCs w:val="24"/>
        </w:rPr>
        <w:t>”</w:t>
      </w:r>
      <w:r>
        <w:rPr>
          <w:rFonts w:ascii="Arial" w:hAnsi="Arial" w:cs="Arial"/>
          <w:sz w:val="24"/>
          <w:szCs w:val="24"/>
        </w:rPr>
        <w:t>.</w:t>
      </w:r>
    </w:p>
    <w:p w14:paraId="0F96BC41" w14:textId="77777777" w:rsidR="00B10493" w:rsidRDefault="00B10493" w:rsidP="00B10493"/>
    <w:p w14:paraId="131156C9" w14:textId="77777777" w:rsidR="00B10493" w:rsidRDefault="00B10493" w:rsidP="00B10493"/>
    <w:p w14:paraId="46E5C7ED" w14:textId="77777777" w:rsidR="00B10493" w:rsidRDefault="00B10493" w:rsidP="00B10493"/>
    <w:p w14:paraId="6FFEDB34" w14:textId="77777777" w:rsidR="00B10493" w:rsidRDefault="00B10493" w:rsidP="00B10493"/>
    <w:p w14:paraId="0127B7E3" w14:textId="77777777" w:rsidR="00B10493" w:rsidRDefault="00B10493" w:rsidP="00B10493"/>
    <w:p w14:paraId="2D49BCFA" w14:textId="77777777" w:rsidR="00B10493" w:rsidRDefault="00B10493" w:rsidP="00B10493"/>
    <w:p w14:paraId="3393F862" w14:textId="77777777" w:rsidR="00B10493" w:rsidRDefault="00B10493" w:rsidP="00B10493"/>
    <w:p w14:paraId="4DAF20C3" w14:textId="77777777" w:rsidR="00B10493" w:rsidRDefault="00B10493" w:rsidP="00B10493"/>
    <w:p w14:paraId="60C5B42F" w14:textId="77777777" w:rsidR="00B10493" w:rsidRDefault="00B10493" w:rsidP="00B10493"/>
    <w:p w14:paraId="24A1D0B0" w14:textId="77777777" w:rsidR="00B10493" w:rsidRDefault="00B10493" w:rsidP="00B10493"/>
    <w:p w14:paraId="310470EE" w14:textId="77777777" w:rsidR="00B10493" w:rsidRDefault="00B10493" w:rsidP="00B10493"/>
    <w:p w14:paraId="7DCAB5B3" w14:textId="77777777" w:rsidR="00B10493" w:rsidRDefault="00B10493" w:rsidP="00B10493"/>
    <w:p w14:paraId="5807746C" w14:textId="77777777" w:rsidR="00B10493" w:rsidRDefault="00B10493" w:rsidP="00B10493"/>
    <w:p w14:paraId="6F811749" w14:textId="77777777" w:rsidR="00B10493" w:rsidRDefault="00B10493" w:rsidP="00B10493"/>
    <w:p w14:paraId="0291B83D" w14:textId="77777777" w:rsidR="00B10493" w:rsidRDefault="00B10493" w:rsidP="00B10493"/>
    <w:p w14:paraId="53DBEC80" w14:textId="21F8CE98" w:rsidR="00B10493" w:rsidRDefault="00B10493" w:rsidP="00B10493">
      <w:pPr>
        <w:rPr>
          <w:b/>
          <w:szCs w:val="28"/>
          <w14:textOutline w14:w="9525" w14:cap="rnd" w14:cmpd="sng" w14:algn="ctr">
            <w14:solidFill>
              <w14:schemeClr w14:val="tx1"/>
            </w14:solidFill>
            <w14:prstDash w14:val="solid"/>
            <w14:bevel/>
          </w14:textOutline>
        </w:rPr>
      </w:pPr>
      <w:r w:rsidRPr="00B10493">
        <w:rPr>
          <w:rFonts w:ascii="Arial" w:hAnsi="Arial" w:cs="Arial"/>
          <w:sz w:val="24"/>
          <w:szCs w:val="24"/>
        </w:rPr>
        <w:t>A new screen will appear (pictured below)</w:t>
      </w:r>
      <w:r>
        <w:rPr>
          <w:rFonts w:ascii="Arial" w:hAnsi="Arial" w:cs="Arial"/>
          <w:sz w:val="24"/>
          <w:szCs w:val="24"/>
        </w:rPr>
        <w:t>. Type in the title of the portfolio you are saving and ensure the ‘Entire site’ circle button is displayed (clicked) in blue. Select a title for each copy of the portfolio to uniquely identify the student’s name. When finished, click the ‘OK’ button.</w:t>
      </w:r>
    </w:p>
    <w:p w14:paraId="27307F26" w14:textId="3A9727BA" w:rsidR="00B10493" w:rsidRPr="00B10493" w:rsidRDefault="00B10493" w:rsidP="0067184D">
      <w:pPr>
        <w:pStyle w:val="Heading1"/>
        <w:spacing w:line="240" w:lineRule="auto"/>
        <w:rPr>
          <w:b/>
          <w:szCs w:val="28"/>
          <w14:textOutline w14:w="9525" w14:cap="rnd" w14:cmpd="sng" w14:algn="ctr">
            <w14:solidFill>
              <w14:schemeClr w14:val="tx1"/>
            </w14:solidFill>
            <w14:prstDash w14:val="solid"/>
            <w14:bevel/>
          </w14:textOutline>
        </w:rPr>
      </w:pPr>
      <w:r>
        <w:rPr>
          <w:noProof/>
        </w:rPr>
        <w:drawing>
          <wp:inline distT="0" distB="0" distL="0" distR="0" wp14:anchorId="3BF6E04C" wp14:editId="268980DB">
            <wp:extent cx="2391508" cy="2830689"/>
            <wp:effectExtent l="19050" t="19050" r="2794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03161" cy="2844482"/>
                    </a:xfrm>
                    <a:prstGeom prst="rect">
                      <a:avLst/>
                    </a:prstGeom>
                    <a:ln>
                      <a:solidFill>
                        <a:schemeClr val="accent1"/>
                      </a:solidFill>
                    </a:ln>
                  </pic:spPr>
                </pic:pic>
              </a:graphicData>
            </a:graphic>
          </wp:inline>
        </w:drawing>
      </w:r>
    </w:p>
    <w:p w14:paraId="03A2F567" w14:textId="04A4EAB3" w:rsidR="00B10493" w:rsidRDefault="00B10493" w:rsidP="00B10493">
      <w:pPr>
        <w:rPr>
          <w:rFonts w:ascii="Arial" w:hAnsi="Arial" w:cs="Arial"/>
          <w:sz w:val="24"/>
          <w:szCs w:val="24"/>
        </w:rPr>
      </w:pPr>
      <w:r w:rsidRPr="00B10493">
        <w:rPr>
          <w:rFonts w:ascii="Arial" w:hAnsi="Arial" w:cs="Arial"/>
          <w:sz w:val="24"/>
          <w:szCs w:val="24"/>
        </w:rPr>
        <w:t xml:space="preserve">Once you have titled the copy as desired, be sure to record the website address so that others will later be able to see the portfolio in its completed form. You are now ready to begin completing the portfolio. </w:t>
      </w:r>
    </w:p>
    <w:p w14:paraId="45CC794B" w14:textId="505608CA" w:rsidR="00F3289E" w:rsidRDefault="00F3289E" w:rsidP="00B10493">
      <w:pPr>
        <w:rPr>
          <w:rFonts w:ascii="Arial" w:hAnsi="Arial" w:cs="Arial"/>
          <w:sz w:val="24"/>
          <w:szCs w:val="24"/>
        </w:rPr>
      </w:pPr>
    </w:p>
    <w:p w14:paraId="0F9BFF5C" w14:textId="49862AA2" w:rsidR="00F3289E" w:rsidRDefault="00F3289E" w:rsidP="00F3289E">
      <w:pPr>
        <w:jc w:val="center"/>
        <w:rPr>
          <w:rFonts w:ascii="Arial" w:hAnsi="Arial" w:cs="Arial"/>
          <w:sz w:val="24"/>
          <w:szCs w:val="24"/>
        </w:rPr>
      </w:pPr>
      <w:r>
        <w:rPr>
          <w:rFonts w:ascii="Arial" w:hAnsi="Arial" w:cs="Arial"/>
          <w:noProof/>
          <w:sz w:val="24"/>
          <w:szCs w:val="24"/>
        </w:rPr>
        <w:drawing>
          <wp:inline distT="0" distB="0" distL="0" distR="0" wp14:anchorId="5345DA92" wp14:editId="7334BEBC">
            <wp:extent cx="3133725" cy="79375"/>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79375"/>
                    </a:xfrm>
                    <a:prstGeom prst="rect">
                      <a:avLst/>
                    </a:prstGeom>
                    <a:noFill/>
                  </pic:spPr>
                </pic:pic>
              </a:graphicData>
            </a:graphic>
          </wp:inline>
        </w:drawing>
      </w:r>
    </w:p>
    <w:p w14:paraId="29B071DC" w14:textId="710CC249" w:rsidR="0084132C" w:rsidRDefault="0084132C" w:rsidP="00B10493">
      <w:pPr>
        <w:rPr>
          <w:rFonts w:ascii="Arial" w:hAnsi="Arial" w:cs="Arial"/>
          <w:sz w:val="24"/>
          <w:szCs w:val="24"/>
        </w:rPr>
      </w:pPr>
    </w:p>
    <w:p w14:paraId="118661A9" w14:textId="63E0739A" w:rsidR="0084132C" w:rsidRDefault="0084132C" w:rsidP="008B63C3">
      <w:pPr>
        <w:pStyle w:val="Heading2"/>
        <w:rPr>
          <w:rFonts w:ascii="Arial" w:hAnsi="Arial" w:cs="Arial"/>
          <w:b/>
          <w:bCs/>
          <w:color w:val="C00000"/>
        </w:rPr>
      </w:pPr>
      <w:r w:rsidRPr="008B63C3">
        <w:rPr>
          <w:rFonts w:ascii="Arial" w:hAnsi="Arial" w:cs="Arial"/>
          <w:b/>
          <w:bCs/>
          <w:color w:val="C00000"/>
        </w:rPr>
        <w:t>Features of the Google Sites Portfolio</w:t>
      </w:r>
    </w:p>
    <w:p w14:paraId="34BFD468" w14:textId="01119C86" w:rsidR="008B63C3" w:rsidRPr="00940756" w:rsidRDefault="008B63C3" w:rsidP="008B63C3">
      <w:pPr>
        <w:rPr>
          <w:rFonts w:ascii="Arial" w:hAnsi="Arial" w:cs="Arial"/>
          <w:sz w:val="24"/>
          <w:szCs w:val="24"/>
        </w:rPr>
      </w:pPr>
      <w:r w:rsidRPr="00940756">
        <w:rPr>
          <w:rFonts w:ascii="Arial" w:hAnsi="Arial" w:cs="Arial"/>
          <w:sz w:val="24"/>
          <w:szCs w:val="24"/>
        </w:rPr>
        <w:t xml:space="preserve">Features and Pages of the Google Sites portfolio are reviewed below. In addition, the Indiana Department of Education has created a </w:t>
      </w:r>
      <w:hyperlink r:id="rId32" w:history="1">
        <w:r w:rsidRPr="00940756">
          <w:rPr>
            <w:rStyle w:val="Hyperlink"/>
            <w:rFonts w:ascii="Arial" w:hAnsi="Arial" w:cs="Arial"/>
            <w:sz w:val="24"/>
            <w:szCs w:val="24"/>
          </w:rPr>
          <w:t>short instructional video</w:t>
        </w:r>
      </w:hyperlink>
      <w:r w:rsidRPr="00940756">
        <w:rPr>
          <w:rFonts w:ascii="Arial" w:hAnsi="Arial" w:cs="Arial"/>
          <w:sz w:val="24"/>
          <w:szCs w:val="24"/>
        </w:rPr>
        <w:t xml:space="preserve"> highlighting and explaining many Google Sites portfolio features. We encourage you to review this document in its entirety. Many educators may prefer to </w:t>
      </w:r>
      <w:r w:rsidR="00D32F73">
        <w:rPr>
          <w:rFonts w:ascii="Arial" w:hAnsi="Arial" w:cs="Arial"/>
          <w:sz w:val="24"/>
          <w:szCs w:val="24"/>
        </w:rPr>
        <w:t>“</w:t>
      </w:r>
      <w:r w:rsidRPr="00940756">
        <w:rPr>
          <w:rFonts w:ascii="Arial" w:hAnsi="Arial" w:cs="Arial"/>
          <w:sz w:val="24"/>
          <w:szCs w:val="24"/>
        </w:rPr>
        <w:t>save a copy</w:t>
      </w:r>
      <w:r w:rsidR="00D32F73">
        <w:rPr>
          <w:rFonts w:ascii="Arial" w:hAnsi="Arial" w:cs="Arial"/>
          <w:sz w:val="24"/>
          <w:szCs w:val="24"/>
        </w:rPr>
        <w:t>”</w:t>
      </w:r>
      <w:r w:rsidRPr="00940756">
        <w:rPr>
          <w:rFonts w:ascii="Arial" w:hAnsi="Arial" w:cs="Arial"/>
          <w:sz w:val="24"/>
          <w:szCs w:val="24"/>
        </w:rPr>
        <w:t xml:space="preserve"> of the Google Sites template for practice purposes before beginning to create a student portfolio. Practicing will allow you to become familiar with each feature. </w:t>
      </w:r>
    </w:p>
    <w:p w14:paraId="38CF0E4F" w14:textId="65CB8003" w:rsidR="008B63C3" w:rsidRPr="008B63C3" w:rsidRDefault="008B63C3" w:rsidP="008B63C3">
      <w:pPr>
        <w:pStyle w:val="Heading2"/>
        <w:rPr>
          <w:rFonts w:ascii="Arial" w:hAnsi="Arial" w:cs="Arial"/>
          <w:b/>
          <w:bCs/>
          <w:color w:val="C00000"/>
        </w:rPr>
      </w:pPr>
      <w:r w:rsidRPr="008B63C3">
        <w:rPr>
          <w:rFonts w:ascii="Arial" w:hAnsi="Arial" w:cs="Arial"/>
          <w:b/>
          <w:bCs/>
          <w:color w:val="C00000"/>
        </w:rPr>
        <w:t>Google Sites Portfolio Pages</w:t>
      </w:r>
    </w:p>
    <w:p w14:paraId="1CF2C2C9" w14:textId="309F45A3" w:rsidR="008B63C3" w:rsidRPr="00940756" w:rsidRDefault="008B63C3" w:rsidP="008B63C3">
      <w:pPr>
        <w:rPr>
          <w:rFonts w:ascii="Arial" w:hAnsi="Arial" w:cs="Arial"/>
          <w:sz w:val="24"/>
          <w:szCs w:val="24"/>
        </w:rPr>
      </w:pPr>
      <w:r w:rsidRPr="00940756">
        <w:rPr>
          <w:rFonts w:ascii="Arial" w:hAnsi="Arial" w:cs="Arial"/>
          <w:sz w:val="24"/>
          <w:szCs w:val="24"/>
        </w:rPr>
        <w:t xml:space="preserve">There are five pages to each student portfolio. </w:t>
      </w:r>
      <w:r w:rsidR="00D51839" w:rsidRPr="00940756">
        <w:rPr>
          <w:rFonts w:ascii="Arial" w:hAnsi="Arial" w:cs="Arial"/>
          <w:sz w:val="24"/>
          <w:szCs w:val="24"/>
        </w:rPr>
        <w:t xml:space="preserve">Except for the Homepage, every other page contains subpages. </w:t>
      </w:r>
      <w:r w:rsidR="00634A32">
        <w:rPr>
          <w:rFonts w:ascii="Arial" w:hAnsi="Arial" w:cs="Arial"/>
          <w:sz w:val="24"/>
          <w:szCs w:val="24"/>
        </w:rPr>
        <w:t xml:space="preserve">The Homepage has pre-assembled text boxes in which a student may enter his/her name, address, and email as well as other information as desired. The </w:t>
      </w:r>
      <w:r w:rsidR="00C65BB8">
        <w:rPr>
          <w:rFonts w:ascii="Arial" w:hAnsi="Arial" w:cs="Arial"/>
          <w:sz w:val="24"/>
          <w:szCs w:val="24"/>
        </w:rPr>
        <w:t>portfolio</w:t>
      </w:r>
      <w:r w:rsidR="00634A32">
        <w:rPr>
          <w:rFonts w:ascii="Arial" w:hAnsi="Arial" w:cs="Arial"/>
          <w:sz w:val="24"/>
          <w:szCs w:val="24"/>
        </w:rPr>
        <w:t xml:space="preserve"> </w:t>
      </w:r>
      <w:r w:rsidRPr="00940756">
        <w:rPr>
          <w:rFonts w:ascii="Arial" w:hAnsi="Arial" w:cs="Arial"/>
          <w:sz w:val="24"/>
          <w:szCs w:val="24"/>
        </w:rPr>
        <w:t>pages are:</w:t>
      </w:r>
    </w:p>
    <w:p w14:paraId="233D0A95" w14:textId="77777777" w:rsidR="008B63C3" w:rsidRPr="00940756" w:rsidRDefault="008B63C3" w:rsidP="00D51839">
      <w:pPr>
        <w:pStyle w:val="ListParagraph"/>
        <w:numPr>
          <w:ilvl w:val="0"/>
          <w:numId w:val="37"/>
        </w:numPr>
        <w:rPr>
          <w:rFonts w:ascii="Arial" w:hAnsi="Arial" w:cs="Arial"/>
          <w:sz w:val="24"/>
          <w:szCs w:val="24"/>
        </w:rPr>
      </w:pPr>
      <w:r w:rsidRPr="00940756">
        <w:rPr>
          <w:rFonts w:ascii="Arial" w:hAnsi="Arial" w:cs="Arial"/>
          <w:sz w:val="24"/>
          <w:szCs w:val="24"/>
        </w:rPr>
        <w:t>Home</w:t>
      </w:r>
    </w:p>
    <w:p w14:paraId="22B934D9" w14:textId="2328CEFE" w:rsidR="008B63C3" w:rsidRPr="00940756" w:rsidRDefault="008B63C3" w:rsidP="00D51839">
      <w:pPr>
        <w:pStyle w:val="ListParagraph"/>
        <w:numPr>
          <w:ilvl w:val="0"/>
          <w:numId w:val="37"/>
        </w:numPr>
        <w:rPr>
          <w:rFonts w:ascii="Arial" w:hAnsi="Arial" w:cs="Arial"/>
          <w:sz w:val="24"/>
          <w:szCs w:val="24"/>
        </w:rPr>
      </w:pPr>
      <w:r w:rsidRPr="00940756">
        <w:rPr>
          <w:rFonts w:ascii="Arial" w:hAnsi="Arial" w:cs="Arial"/>
          <w:sz w:val="24"/>
          <w:szCs w:val="24"/>
        </w:rPr>
        <w:t>About Me</w:t>
      </w:r>
    </w:p>
    <w:p w14:paraId="6F99A729" w14:textId="5CA18418" w:rsidR="00D51839" w:rsidRPr="00940756" w:rsidRDefault="00D51839" w:rsidP="00D51839">
      <w:pPr>
        <w:pStyle w:val="ListParagraph"/>
        <w:numPr>
          <w:ilvl w:val="0"/>
          <w:numId w:val="38"/>
        </w:numPr>
        <w:rPr>
          <w:rFonts w:ascii="Arial" w:hAnsi="Arial" w:cs="Arial"/>
          <w:sz w:val="24"/>
          <w:szCs w:val="24"/>
        </w:rPr>
      </w:pPr>
      <w:r w:rsidRPr="00940756">
        <w:rPr>
          <w:rFonts w:ascii="Arial" w:hAnsi="Arial" w:cs="Arial"/>
          <w:sz w:val="24"/>
          <w:szCs w:val="24"/>
        </w:rPr>
        <w:t>Hobbies</w:t>
      </w:r>
    </w:p>
    <w:p w14:paraId="100394BD" w14:textId="3B818C1B" w:rsidR="00D51839" w:rsidRPr="00940756" w:rsidRDefault="00D51839" w:rsidP="00D51839">
      <w:pPr>
        <w:pStyle w:val="ListParagraph"/>
        <w:numPr>
          <w:ilvl w:val="0"/>
          <w:numId w:val="38"/>
        </w:numPr>
        <w:rPr>
          <w:rFonts w:ascii="Arial" w:hAnsi="Arial" w:cs="Arial"/>
          <w:sz w:val="24"/>
          <w:szCs w:val="24"/>
        </w:rPr>
      </w:pPr>
      <w:r w:rsidRPr="00940756">
        <w:rPr>
          <w:rFonts w:ascii="Arial" w:hAnsi="Arial" w:cs="Arial"/>
          <w:sz w:val="24"/>
          <w:szCs w:val="24"/>
        </w:rPr>
        <w:lastRenderedPageBreak/>
        <w:t>Preferences</w:t>
      </w:r>
    </w:p>
    <w:p w14:paraId="46272DFC" w14:textId="500DF768" w:rsidR="00D51839" w:rsidRPr="00940756" w:rsidRDefault="00D51839" w:rsidP="00D51839">
      <w:pPr>
        <w:pStyle w:val="ListParagraph"/>
        <w:numPr>
          <w:ilvl w:val="0"/>
          <w:numId w:val="38"/>
        </w:numPr>
        <w:rPr>
          <w:rFonts w:ascii="Arial" w:hAnsi="Arial" w:cs="Arial"/>
          <w:sz w:val="24"/>
          <w:szCs w:val="24"/>
        </w:rPr>
      </w:pPr>
      <w:r w:rsidRPr="00940756">
        <w:rPr>
          <w:rFonts w:ascii="Arial" w:hAnsi="Arial" w:cs="Arial"/>
          <w:sz w:val="24"/>
          <w:szCs w:val="24"/>
        </w:rPr>
        <w:t>Interests</w:t>
      </w:r>
    </w:p>
    <w:p w14:paraId="32086430" w14:textId="70429044" w:rsidR="00D51839" w:rsidRPr="00940756" w:rsidRDefault="00D51839" w:rsidP="00D51839">
      <w:pPr>
        <w:pStyle w:val="ListParagraph"/>
        <w:numPr>
          <w:ilvl w:val="0"/>
          <w:numId w:val="38"/>
        </w:numPr>
        <w:rPr>
          <w:rFonts w:ascii="Arial" w:hAnsi="Arial" w:cs="Arial"/>
          <w:sz w:val="24"/>
          <w:szCs w:val="24"/>
        </w:rPr>
      </w:pPr>
      <w:r w:rsidRPr="00940756">
        <w:rPr>
          <w:rFonts w:ascii="Arial" w:hAnsi="Arial" w:cs="Arial"/>
          <w:sz w:val="24"/>
          <w:szCs w:val="24"/>
        </w:rPr>
        <w:t>My Assistive Technology</w:t>
      </w:r>
    </w:p>
    <w:p w14:paraId="40B5791C" w14:textId="3AF36A6C" w:rsidR="00D51839" w:rsidRPr="00940756" w:rsidRDefault="00D51839" w:rsidP="00D51839">
      <w:pPr>
        <w:pStyle w:val="ListParagraph"/>
        <w:numPr>
          <w:ilvl w:val="0"/>
          <w:numId w:val="38"/>
        </w:numPr>
        <w:rPr>
          <w:rFonts w:ascii="Arial" w:hAnsi="Arial" w:cs="Arial"/>
          <w:sz w:val="24"/>
          <w:szCs w:val="24"/>
        </w:rPr>
      </w:pPr>
      <w:r w:rsidRPr="00940756">
        <w:rPr>
          <w:rFonts w:ascii="Arial" w:hAnsi="Arial" w:cs="Arial"/>
          <w:sz w:val="24"/>
          <w:szCs w:val="24"/>
        </w:rPr>
        <w:t>My Activities Resume</w:t>
      </w:r>
    </w:p>
    <w:p w14:paraId="3411C010" w14:textId="4A1F713C" w:rsidR="008B63C3" w:rsidRPr="00940756" w:rsidRDefault="008B63C3" w:rsidP="00D51839">
      <w:pPr>
        <w:pStyle w:val="ListParagraph"/>
        <w:numPr>
          <w:ilvl w:val="0"/>
          <w:numId w:val="37"/>
        </w:numPr>
        <w:rPr>
          <w:rFonts w:ascii="Arial" w:hAnsi="Arial" w:cs="Arial"/>
          <w:sz w:val="24"/>
          <w:szCs w:val="24"/>
        </w:rPr>
      </w:pPr>
      <w:r w:rsidRPr="00940756">
        <w:rPr>
          <w:rFonts w:ascii="Arial" w:hAnsi="Arial" w:cs="Arial"/>
          <w:sz w:val="24"/>
          <w:szCs w:val="24"/>
        </w:rPr>
        <w:t>Learning Characteristics</w:t>
      </w:r>
      <w:r w:rsidR="00A93734" w:rsidRPr="00940756">
        <w:rPr>
          <w:rFonts w:ascii="Arial" w:hAnsi="Arial" w:cs="Arial"/>
          <w:noProof/>
          <w:sz w:val="24"/>
          <w:szCs w:val="24"/>
        </w:rPr>
        <w:t xml:space="preserve"> </w:t>
      </w:r>
    </w:p>
    <w:p w14:paraId="11A7BF79" w14:textId="12E63E35" w:rsidR="00D51839" w:rsidRPr="00940756" w:rsidRDefault="00D51839" w:rsidP="00D51839">
      <w:pPr>
        <w:pStyle w:val="ListParagraph"/>
        <w:numPr>
          <w:ilvl w:val="0"/>
          <w:numId w:val="39"/>
        </w:numPr>
        <w:rPr>
          <w:rFonts w:ascii="Arial" w:hAnsi="Arial" w:cs="Arial"/>
          <w:sz w:val="24"/>
          <w:szCs w:val="24"/>
        </w:rPr>
      </w:pPr>
      <w:r w:rsidRPr="00940756">
        <w:rPr>
          <w:rFonts w:ascii="Arial" w:hAnsi="Arial" w:cs="Arial"/>
          <w:sz w:val="24"/>
          <w:szCs w:val="24"/>
        </w:rPr>
        <w:t>How I Learn Best</w:t>
      </w:r>
    </w:p>
    <w:p w14:paraId="655E18CF" w14:textId="1602FAB3" w:rsidR="00D51839" w:rsidRPr="00940756" w:rsidRDefault="00D51839" w:rsidP="00D51839">
      <w:pPr>
        <w:pStyle w:val="ListParagraph"/>
        <w:numPr>
          <w:ilvl w:val="0"/>
          <w:numId w:val="39"/>
        </w:numPr>
        <w:rPr>
          <w:rFonts w:ascii="Arial" w:hAnsi="Arial" w:cs="Arial"/>
          <w:sz w:val="24"/>
          <w:szCs w:val="24"/>
        </w:rPr>
      </w:pPr>
      <w:r w:rsidRPr="00940756">
        <w:rPr>
          <w:rFonts w:ascii="Arial" w:hAnsi="Arial" w:cs="Arial"/>
          <w:sz w:val="24"/>
          <w:szCs w:val="24"/>
        </w:rPr>
        <w:t>Communication Skills</w:t>
      </w:r>
      <w:r w:rsidR="00A93734" w:rsidRPr="00940756">
        <w:rPr>
          <w:rFonts w:ascii="Arial" w:hAnsi="Arial" w:cs="Arial"/>
          <w:noProof/>
          <w:sz w:val="24"/>
          <w:szCs w:val="24"/>
        </w:rPr>
        <w:t xml:space="preserve"> </w:t>
      </w:r>
    </w:p>
    <w:p w14:paraId="2A23C008" w14:textId="26DC953D" w:rsidR="00D51839" w:rsidRPr="00940756" w:rsidRDefault="00D51839" w:rsidP="00D51839">
      <w:pPr>
        <w:pStyle w:val="ListParagraph"/>
        <w:numPr>
          <w:ilvl w:val="0"/>
          <w:numId w:val="39"/>
        </w:numPr>
        <w:rPr>
          <w:rFonts w:ascii="Arial" w:hAnsi="Arial" w:cs="Arial"/>
          <w:sz w:val="24"/>
          <w:szCs w:val="24"/>
        </w:rPr>
      </w:pPr>
      <w:r w:rsidRPr="00940756">
        <w:rPr>
          <w:rFonts w:ascii="Arial" w:hAnsi="Arial" w:cs="Arial"/>
          <w:sz w:val="24"/>
          <w:szCs w:val="24"/>
        </w:rPr>
        <w:t>Social Skills</w:t>
      </w:r>
    </w:p>
    <w:p w14:paraId="0A522F8A" w14:textId="4936201A" w:rsidR="00D51839" w:rsidRPr="00940756" w:rsidRDefault="00D51839" w:rsidP="00D51839">
      <w:pPr>
        <w:pStyle w:val="ListParagraph"/>
        <w:numPr>
          <w:ilvl w:val="0"/>
          <w:numId w:val="39"/>
        </w:numPr>
        <w:rPr>
          <w:rFonts w:ascii="Arial" w:hAnsi="Arial" w:cs="Arial"/>
          <w:sz w:val="24"/>
          <w:szCs w:val="24"/>
        </w:rPr>
      </w:pPr>
      <w:r w:rsidRPr="00940756">
        <w:rPr>
          <w:rFonts w:ascii="Arial" w:hAnsi="Arial" w:cs="Arial"/>
          <w:sz w:val="24"/>
          <w:szCs w:val="24"/>
        </w:rPr>
        <w:t>Skills and Strengths</w:t>
      </w:r>
    </w:p>
    <w:p w14:paraId="6637FA43" w14:textId="4149373B" w:rsidR="00D51839" w:rsidRPr="00940756" w:rsidRDefault="00D51839" w:rsidP="00D51839">
      <w:pPr>
        <w:pStyle w:val="ListParagraph"/>
        <w:numPr>
          <w:ilvl w:val="0"/>
          <w:numId w:val="39"/>
        </w:numPr>
        <w:rPr>
          <w:rFonts w:ascii="Arial" w:hAnsi="Arial" w:cs="Arial"/>
          <w:sz w:val="24"/>
          <w:szCs w:val="24"/>
        </w:rPr>
      </w:pPr>
      <w:r w:rsidRPr="00940756">
        <w:rPr>
          <w:rFonts w:ascii="Arial" w:hAnsi="Arial" w:cs="Arial"/>
          <w:sz w:val="24"/>
          <w:szCs w:val="24"/>
        </w:rPr>
        <w:t>Challenges/Needs</w:t>
      </w:r>
    </w:p>
    <w:p w14:paraId="6D0E5ABA" w14:textId="39413A9A" w:rsidR="00D51839" w:rsidRPr="00940756" w:rsidRDefault="008B63C3" w:rsidP="00D51839">
      <w:pPr>
        <w:pStyle w:val="ListParagraph"/>
        <w:numPr>
          <w:ilvl w:val="0"/>
          <w:numId w:val="37"/>
        </w:numPr>
        <w:rPr>
          <w:rFonts w:ascii="Arial" w:hAnsi="Arial" w:cs="Arial"/>
          <w:sz w:val="24"/>
          <w:szCs w:val="24"/>
        </w:rPr>
      </w:pPr>
      <w:r w:rsidRPr="00940756">
        <w:rPr>
          <w:rFonts w:ascii="Arial" w:hAnsi="Arial" w:cs="Arial"/>
          <w:sz w:val="24"/>
          <w:szCs w:val="24"/>
        </w:rPr>
        <w:t>Academic</w:t>
      </w:r>
      <w:r w:rsidR="00D51839" w:rsidRPr="00940756">
        <w:rPr>
          <w:rFonts w:ascii="Arial" w:hAnsi="Arial" w:cs="Arial"/>
          <w:sz w:val="24"/>
          <w:szCs w:val="24"/>
        </w:rPr>
        <w:t xml:space="preserve"> Skills</w:t>
      </w:r>
    </w:p>
    <w:p w14:paraId="696ACF51" w14:textId="68F81343" w:rsidR="00D51839" w:rsidRPr="00940756" w:rsidRDefault="00D51839" w:rsidP="00D51839">
      <w:pPr>
        <w:pStyle w:val="ListParagraph"/>
        <w:numPr>
          <w:ilvl w:val="0"/>
          <w:numId w:val="40"/>
        </w:numPr>
        <w:rPr>
          <w:rFonts w:ascii="Arial" w:hAnsi="Arial" w:cs="Arial"/>
          <w:sz w:val="24"/>
          <w:szCs w:val="24"/>
        </w:rPr>
      </w:pPr>
      <w:r w:rsidRPr="00940756">
        <w:rPr>
          <w:rFonts w:ascii="Arial" w:hAnsi="Arial" w:cs="Arial"/>
          <w:sz w:val="24"/>
          <w:szCs w:val="24"/>
        </w:rPr>
        <w:t>Transcript</w:t>
      </w:r>
    </w:p>
    <w:p w14:paraId="39FD965C" w14:textId="53A55E51" w:rsidR="00D51839" w:rsidRPr="00940756" w:rsidRDefault="00D51839" w:rsidP="00D51839">
      <w:pPr>
        <w:pStyle w:val="ListParagraph"/>
        <w:numPr>
          <w:ilvl w:val="0"/>
          <w:numId w:val="40"/>
        </w:numPr>
        <w:rPr>
          <w:rFonts w:ascii="Arial" w:hAnsi="Arial" w:cs="Arial"/>
          <w:sz w:val="24"/>
          <w:szCs w:val="24"/>
        </w:rPr>
      </w:pPr>
      <w:r w:rsidRPr="00940756">
        <w:rPr>
          <w:rFonts w:ascii="Arial" w:hAnsi="Arial" w:cs="Arial"/>
          <w:sz w:val="24"/>
          <w:szCs w:val="24"/>
        </w:rPr>
        <w:t>Academic Achievements</w:t>
      </w:r>
    </w:p>
    <w:p w14:paraId="0746CC21" w14:textId="4FA37167" w:rsidR="008B63C3" w:rsidRPr="00940756" w:rsidRDefault="008B63C3" w:rsidP="00D51839">
      <w:pPr>
        <w:pStyle w:val="ListParagraph"/>
        <w:numPr>
          <w:ilvl w:val="0"/>
          <w:numId w:val="37"/>
        </w:numPr>
        <w:rPr>
          <w:rFonts w:ascii="Arial" w:hAnsi="Arial" w:cs="Arial"/>
          <w:sz w:val="24"/>
          <w:szCs w:val="24"/>
        </w:rPr>
      </w:pPr>
      <w:r w:rsidRPr="00940756">
        <w:rPr>
          <w:rFonts w:ascii="Arial" w:hAnsi="Arial" w:cs="Arial"/>
          <w:sz w:val="24"/>
          <w:szCs w:val="24"/>
        </w:rPr>
        <w:t xml:space="preserve">Employability Skills </w:t>
      </w:r>
    </w:p>
    <w:p w14:paraId="45971FCC" w14:textId="585C1F81" w:rsidR="00D51839" w:rsidRPr="00940756" w:rsidRDefault="00D51839" w:rsidP="00D51839">
      <w:pPr>
        <w:pStyle w:val="ListParagraph"/>
        <w:numPr>
          <w:ilvl w:val="0"/>
          <w:numId w:val="41"/>
        </w:numPr>
        <w:rPr>
          <w:rFonts w:ascii="Arial" w:hAnsi="Arial" w:cs="Arial"/>
          <w:sz w:val="24"/>
          <w:szCs w:val="24"/>
        </w:rPr>
      </w:pPr>
      <w:r w:rsidRPr="00940756">
        <w:rPr>
          <w:rFonts w:ascii="Arial" w:hAnsi="Arial" w:cs="Arial"/>
          <w:sz w:val="24"/>
          <w:szCs w:val="24"/>
        </w:rPr>
        <w:t>Workplace Needs</w:t>
      </w:r>
    </w:p>
    <w:p w14:paraId="3C9EF3F5" w14:textId="534D1207" w:rsidR="00D51839" w:rsidRPr="00940756" w:rsidRDefault="00D51839" w:rsidP="00D51839">
      <w:pPr>
        <w:pStyle w:val="ListParagraph"/>
        <w:numPr>
          <w:ilvl w:val="0"/>
          <w:numId w:val="41"/>
        </w:numPr>
        <w:rPr>
          <w:rFonts w:ascii="Arial" w:hAnsi="Arial" w:cs="Arial"/>
          <w:sz w:val="24"/>
          <w:szCs w:val="24"/>
        </w:rPr>
      </w:pPr>
      <w:r w:rsidRPr="00940756">
        <w:rPr>
          <w:rFonts w:ascii="Arial" w:hAnsi="Arial" w:cs="Arial"/>
          <w:sz w:val="24"/>
          <w:szCs w:val="24"/>
        </w:rPr>
        <w:t>Work Experiences</w:t>
      </w:r>
    </w:p>
    <w:p w14:paraId="615C5775" w14:textId="58725654" w:rsidR="00D51839" w:rsidRPr="00940756" w:rsidRDefault="00D51839" w:rsidP="00D51839">
      <w:pPr>
        <w:pStyle w:val="ListParagraph"/>
        <w:numPr>
          <w:ilvl w:val="0"/>
          <w:numId w:val="41"/>
        </w:numPr>
        <w:rPr>
          <w:rFonts w:ascii="Arial" w:hAnsi="Arial" w:cs="Arial"/>
          <w:sz w:val="24"/>
          <w:szCs w:val="24"/>
        </w:rPr>
      </w:pPr>
      <w:r w:rsidRPr="00940756">
        <w:rPr>
          <w:rFonts w:ascii="Arial" w:hAnsi="Arial" w:cs="Arial"/>
          <w:sz w:val="24"/>
          <w:szCs w:val="24"/>
        </w:rPr>
        <w:t>My Resume</w:t>
      </w:r>
    </w:p>
    <w:p w14:paraId="1330D5F7" w14:textId="3347D461" w:rsidR="00A93734" w:rsidRDefault="00FD15CF" w:rsidP="00977B4E">
      <w:r w:rsidRPr="00A93734">
        <w:rPr>
          <w:noProof/>
        </w:rPr>
        <w:drawing>
          <wp:anchor distT="0" distB="0" distL="114300" distR="114300" simplePos="0" relativeHeight="251670582" behindDoc="0" locked="0" layoutInCell="1" allowOverlap="1" wp14:anchorId="71676A3A" wp14:editId="65AB4EF3">
            <wp:simplePos x="0" y="0"/>
            <wp:positionH relativeFrom="margin">
              <wp:align>left</wp:align>
            </wp:positionH>
            <wp:positionV relativeFrom="paragraph">
              <wp:posOffset>254977</wp:posOffset>
            </wp:positionV>
            <wp:extent cx="1586865" cy="1938020"/>
            <wp:effectExtent l="19050" t="19050" r="13335" b="241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86865" cy="1938020"/>
                    </a:xfrm>
                    <a:prstGeom prst="rect">
                      <a:avLst/>
                    </a:prstGeom>
                    <a:ln>
                      <a:solidFill>
                        <a:schemeClr val="tx1"/>
                      </a:solidFill>
                    </a:ln>
                  </pic:spPr>
                </pic:pic>
              </a:graphicData>
            </a:graphic>
          </wp:anchor>
        </w:drawing>
      </w:r>
    </w:p>
    <w:p w14:paraId="6919E193" w14:textId="1B5DEFB0" w:rsidR="00A93734" w:rsidRDefault="00FD15CF" w:rsidP="00977B4E">
      <w:r>
        <w:rPr>
          <w:noProof/>
        </w:rPr>
        <w:drawing>
          <wp:inline distT="0" distB="0" distL="0" distR="0" wp14:anchorId="255F3433" wp14:editId="07BB493A">
            <wp:extent cx="1600200" cy="1918916"/>
            <wp:effectExtent l="19050" t="19050" r="1905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00200" cy="1918916"/>
                    </a:xfrm>
                    <a:prstGeom prst="rect">
                      <a:avLst/>
                    </a:prstGeom>
                    <a:ln>
                      <a:solidFill>
                        <a:schemeClr val="tx1"/>
                      </a:solidFill>
                    </a:ln>
                  </pic:spPr>
                </pic:pic>
              </a:graphicData>
            </a:graphic>
          </wp:inline>
        </w:drawing>
      </w:r>
      <w:r w:rsidRPr="00FD15CF">
        <w:rPr>
          <w:noProof/>
        </w:rPr>
        <w:t xml:space="preserve"> </w:t>
      </w:r>
      <w:r w:rsidRPr="00FD15CF">
        <w:rPr>
          <w:noProof/>
        </w:rPr>
        <w:drawing>
          <wp:inline distT="0" distB="0" distL="0" distR="0" wp14:anchorId="7EA1FA59" wp14:editId="40594C94">
            <wp:extent cx="1688124" cy="1125416"/>
            <wp:effectExtent l="19050" t="19050" r="2667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06471" cy="1137647"/>
                    </a:xfrm>
                    <a:prstGeom prst="rect">
                      <a:avLst/>
                    </a:prstGeom>
                    <a:ln>
                      <a:solidFill>
                        <a:schemeClr val="tx1"/>
                      </a:solidFill>
                    </a:ln>
                  </pic:spPr>
                </pic:pic>
              </a:graphicData>
            </a:graphic>
          </wp:inline>
        </w:drawing>
      </w:r>
      <w:r w:rsidRPr="00FD15CF">
        <w:rPr>
          <w:noProof/>
        </w:rPr>
        <w:t xml:space="preserve"> </w:t>
      </w:r>
      <w:r w:rsidRPr="00FD15CF">
        <w:rPr>
          <w:noProof/>
        </w:rPr>
        <w:drawing>
          <wp:inline distT="0" distB="0" distL="0" distR="0" wp14:anchorId="0627E1CF" wp14:editId="54B90E77">
            <wp:extent cx="1603476" cy="1462454"/>
            <wp:effectExtent l="19050" t="19050" r="15875"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11011" cy="1469327"/>
                    </a:xfrm>
                    <a:prstGeom prst="rect">
                      <a:avLst/>
                    </a:prstGeom>
                    <a:ln>
                      <a:solidFill>
                        <a:schemeClr val="tx1"/>
                      </a:solidFill>
                    </a:ln>
                  </pic:spPr>
                </pic:pic>
              </a:graphicData>
            </a:graphic>
          </wp:inline>
        </w:drawing>
      </w:r>
    </w:p>
    <w:p w14:paraId="0524A084" w14:textId="0DF586C9" w:rsidR="00FD15CF" w:rsidRDefault="00FD15CF" w:rsidP="00977B4E"/>
    <w:p w14:paraId="49EF610B" w14:textId="2D730DAB" w:rsidR="0002282C" w:rsidRPr="00940756" w:rsidRDefault="00977B4E" w:rsidP="00977B4E">
      <w:pPr>
        <w:rPr>
          <w:rFonts w:ascii="Arial" w:hAnsi="Arial" w:cs="Arial"/>
          <w:sz w:val="24"/>
          <w:szCs w:val="24"/>
        </w:rPr>
      </w:pPr>
      <w:r w:rsidRPr="00940756">
        <w:rPr>
          <w:rFonts w:ascii="Arial" w:hAnsi="Arial" w:cs="Arial"/>
          <w:sz w:val="24"/>
          <w:szCs w:val="24"/>
        </w:rPr>
        <w:t xml:space="preserve">The Google Sites template comes to you already formatted and organized with specific pages aligning to required portfolio components. This makes the task of portfolio creation simpler. </w:t>
      </w:r>
      <w:r w:rsidR="00AD5D51" w:rsidRPr="00AD5D51">
        <w:rPr>
          <w:rFonts w:ascii="Arial" w:hAnsi="Arial" w:cs="Arial"/>
          <w:sz w:val="24"/>
          <w:szCs w:val="24"/>
        </w:rPr>
        <w:t>Each of the other pages and subpages have their own banners</w:t>
      </w:r>
      <w:r w:rsidR="00AD5D51">
        <w:rPr>
          <w:rFonts w:ascii="Arial" w:hAnsi="Arial" w:cs="Arial"/>
          <w:sz w:val="24"/>
          <w:szCs w:val="24"/>
        </w:rPr>
        <w:t xml:space="preserve"> (top section of each page and subpage)</w:t>
      </w:r>
      <w:r w:rsidR="00AD5D51" w:rsidRPr="00AD5D51">
        <w:rPr>
          <w:rFonts w:ascii="Arial" w:hAnsi="Arial" w:cs="Arial"/>
          <w:sz w:val="24"/>
          <w:szCs w:val="24"/>
        </w:rPr>
        <w:t xml:space="preserve"> where you can edit the text and the background image.</w:t>
      </w:r>
      <w:r w:rsidR="00AD5D51">
        <w:rPr>
          <w:rFonts w:ascii="Arial" w:hAnsi="Arial" w:cs="Arial"/>
          <w:sz w:val="24"/>
          <w:szCs w:val="24"/>
        </w:rPr>
        <w:t xml:space="preserve"> </w:t>
      </w:r>
      <w:r w:rsidR="0002282C" w:rsidRPr="00940756">
        <w:rPr>
          <w:rFonts w:ascii="Arial" w:hAnsi="Arial" w:cs="Arial"/>
          <w:sz w:val="24"/>
          <w:szCs w:val="24"/>
        </w:rPr>
        <w:t xml:space="preserve">The list of portfolio pages can be found by clicking </w:t>
      </w:r>
      <w:r w:rsidR="00A93653">
        <w:rPr>
          <w:rFonts w:ascii="Arial" w:hAnsi="Arial" w:cs="Arial"/>
          <w:sz w:val="24"/>
          <w:szCs w:val="24"/>
        </w:rPr>
        <w:t>“</w:t>
      </w:r>
      <w:r w:rsidR="0002282C" w:rsidRPr="00940756">
        <w:rPr>
          <w:rFonts w:ascii="Arial" w:hAnsi="Arial" w:cs="Arial"/>
          <w:sz w:val="24"/>
          <w:szCs w:val="24"/>
        </w:rPr>
        <w:t>Pages</w:t>
      </w:r>
      <w:r w:rsidR="00A93653">
        <w:rPr>
          <w:rFonts w:ascii="Arial" w:hAnsi="Arial" w:cs="Arial"/>
          <w:sz w:val="24"/>
          <w:szCs w:val="24"/>
        </w:rPr>
        <w:t>”</w:t>
      </w:r>
      <w:r w:rsidR="0002282C" w:rsidRPr="00940756">
        <w:rPr>
          <w:rFonts w:ascii="Arial" w:hAnsi="Arial" w:cs="Arial"/>
          <w:sz w:val="24"/>
          <w:szCs w:val="24"/>
        </w:rPr>
        <w:t xml:space="preserve"> along the top ribbon to the right of the portfolio display:</w:t>
      </w:r>
    </w:p>
    <w:p w14:paraId="3F33F463" w14:textId="2FEE93FA" w:rsidR="0002282C" w:rsidRPr="00940756" w:rsidRDefault="0002282C" w:rsidP="00977B4E">
      <w:pPr>
        <w:rPr>
          <w:rFonts w:ascii="Arial" w:hAnsi="Arial" w:cs="Arial"/>
          <w:sz w:val="24"/>
          <w:szCs w:val="24"/>
        </w:rPr>
      </w:pPr>
      <w:r w:rsidRPr="00940756">
        <w:rPr>
          <w:rFonts w:ascii="Arial" w:hAnsi="Arial" w:cs="Arial"/>
          <w:noProof/>
          <w:sz w:val="24"/>
          <w:szCs w:val="24"/>
        </w:rPr>
        <w:drawing>
          <wp:inline distT="0" distB="0" distL="0" distR="0" wp14:anchorId="6EAFBD0D" wp14:editId="582AD1BE">
            <wp:extent cx="1787037" cy="418452"/>
            <wp:effectExtent l="19050" t="19050" r="2286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8669" cy="425859"/>
                    </a:xfrm>
                    <a:prstGeom prst="rect">
                      <a:avLst/>
                    </a:prstGeom>
                    <a:ln>
                      <a:solidFill>
                        <a:schemeClr val="tx1"/>
                      </a:solidFill>
                    </a:ln>
                  </pic:spPr>
                </pic:pic>
              </a:graphicData>
            </a:graphic>
          </wp:inline>
        </w:drawing>
      </w:r>
    </w:p>
    <w:p w14:paraId="6787C209" w14:textId="035C93C4" w:rsidR="00977B4E" w:rsidRPr="00940756" w:rsidRDefault="00977B4E" w:rsidP="00977B4E">
      <w:pPr>
        <w:rPr>
          <w:rFonts w:ascii="Arial" w:hAnsi="Arial" w:cs="Arial"/>
          <w:sz w:val="24"/>
          <w:szCs w:val="24"/>
        </w:rPr>
      </w:pPr>
      <w:r w:rsidRPr="00940756">
        <w:rPr>
          <w:rFonts w:ascii="Arial" w:hAnsi="Arial" w:cs="Arial"/>
          <w:sz w:val="24"/>
          <w:szCs w:val="24"/>
        </w:rPr>
        <w:t>Follow the organizational structure of each page and begin building content by placing artifacts into the portfolio where it is appropriate. Artifacts can include standardized assessments, authentic assessments, pictures, videos, descriptive documentation</w:t>
      </w:r>
      <w:r w:rsidR="00B35C5C">
        <w:rPr>
          <w:rFonts w:ascii="Arial" w:hAnsi="Arial" w:cs="Arial"/>
          <w:sz w:val="24"/>
          <w:szCs w:val="24"/>
        </w:rPr>
        <w:t>;</w:t>
      </w:r>
      <w:r w:rsidRPr="00940756">
        <w:rPr>
          <w:rFonts w:ascii="Arial" w:hAnsi="Arial" w:cs="Arial"/>
          <w:sz w:val="24"/>
          <w:szCs w:val="24"/>
        </w:rPr>
        <w:t xml:space="preserve"> the possibilities are endless. Each artifact will illustrate,</w:t>
      </w:r>
      <w:r w:rsidR="00E314AD">
        <w:rPr>
          <w:rFonts w:ascii="Arial" w:hAnsi="Arial" w:cs="Arial"/>
          <w:sz w:val="24"/>
          <w:szCs w:val="24"/>
        </w:rPr>
        <w:t xml:space="preserve"> </w:t>
      </w:r>
      <w:r w:rsidRPr="00940756">
        <w:rPr>
          <w:rFonts w:ascii="Arial" w:hAnsi="Arial" w:cs="Arial"/>
          <w:sz w:val="24"/>
          <w:szCs w:val="24"/>
        </w:rPr>
        <w:t xml:space="preserve">clarify, support, or describe categories within each page and subpage.   </w:t>
      </w:r>
    </w:p>
    <w:p w14:paraId="6FB3D391" w14:textId="1289F06B" w:rsidR="003C5EE4" w:rsidRPr="00940756" w:rsidRDefault="00E1182F" w:rsidP="00977B4E">
      <w:pPr>
        <w:rPr>
          <w:rFonts w:ascii="Arial" w:hAnsi="Arial" w:cs="Arial"/>
          <w:sz w:val="24"/>
          <w:szCs w:val="24"/>
        </w:rPr>
      </w:pPr>
      <w:r>
        <w:rPr>
          <w:noProof/>
        </w:rPr>
        <w:lastRenderedPageBreak/>
        <w:drawing>
          <wp:anchor distT="0" distB="0" distL="114300" distR="114300" simplePos="0" relativeHeight="251672630" behindDoc="0" locked="0" layoutInCell="1" allowOverlap="1" wp14:anchorId="6F54F940" wp14:editId="12006608">
            <wp:simplePos x="0" y="0"/>
            <wp:positionH relativeFrom="column">
              <wp:posOffset>5045905</wp:posOffset>
            </wp:positionH>
            <wp:positionV relativeFrom="paragraph">
              <wp:posOffset>1121947</wp:posOffset>
            </wp:positionV>
            <wp:extent cx="749935" cy="33528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9935" cy="335280"/>
                    </a:xfrm>
                    <a:prstGeom prst="rect">
                      <a:avLst/>
                    </a:prstGeom>
                    <a:noFill/>
                  </pic:spPr>
                </pic:pic>
              </a:graphicData>
            </a:graphic>
          </wp:anchor>
        </w:drawing>
      </w:r>
      <w:r w:rsidR="003C5EE4" w:rsidRPr="00940756">
        <w:rPr>
          <w:rFonts w:ascii="Arial" w:hAnsi="Arial" w:cs="Arial"/>
          <w:noProof/>
          <w:sz w:val="24"/>
          <w:szCs w:val="24"/>
        </w:rPr>
        <w:drawing>
          <wp:anchor distT="0" distB="0" distL="114300" distR="114300" simplePos="0" relativeHeight="251671606" behindDoc="0" locked="0" layoutInCell="1" allowOverlap="1" wp14:anchorId="683C168F" wp14:editId="40ACF431">
            <wp:simplePos x="0" y="0"/>
            <wp:positionH relativeFrom="column">
              <wp:posOffset>5521569</wp:posOffset>
            </wp:positionH>
            <wp:positionV relativeFrom="paragraph">
              <wp:posOffset>-23886</wp:posOffset>
            </wp:positionV>
            <wp:extent cx="1081316" cy="1482948"/>
            <wp:effectExtent l="19050" t="19050" r="24130" b="222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2291" cy="14979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C5EE4" w:rsidRPr="00940756">
        <w:rPr>
          <w:rFonts w:ascii="Arial" w:hAnsi="Arial" w:cs="Arial"/>
          <w:sz w:val="24"/>
          <w:szCs w:val="24"/>
        </w:rPr>
        <w:t xml:space="preserve">If you or the student wishes to add more pages, simply select the </w:t>
      </w:r>
      <w:r w:rsidR="00B35C5C">
        <w:rPr>
          <w:rFonts w:ascii="Arial" w:hAnsi="Arial" w:cs="Arial"/>
          <w:sz w:val="24"/>
          <w:szCs w:val="24"/>
        </w:rPr>
        <w:t>“</w:t>
      </w:r>
      <w:r w:rsidR="003C5EE4" w:rsidRPr="00940756">
        <w:rPr>
          <w:rFonts w:ascii="Arial" w:hAnsi="Arial" w:cs="Arial"/>
          <w:sz w:val="24"/>
          <w:szCs w:val="24"/>
        </w:rPr>
        <w:t>+</w:t>
      </w:r>
      <w:r w:rsidR="00B35C5C">
        <w:rPr>
          <w:rFonts w:ascii="Arial" w:hAnsi="Arial" w:cs="Arial"/>
          <w:sz w:val="24"/>
          <w:szCs w:val="24"/>
        </w:rPr>
        <w:t>”</w:t>
      </w:r>
      <w:r w:rsidR="003C5EE4" w:rsidRPr="00940756">
        <w:rPr>
          <w:rFonts w:ascii="Arial" w:hAnsi="Arial" w:cs="Arial"/>
          <w:sz w:val="24"/>
          <w:szCs w:val="24"/>
        </w:rPr>
        <w:t xml:space="preserve"> button at the bottom of the pages list.</w:t>
      </w:r>
      <w:r>
        <w:rPr>
          <w:rFonts w:ascii="Arial" w:hAnsi="Arial" w:cs="Arial"/>
          <w:sz w:val="24"/>
          <w:szCs w:val="24"/>
        </w:rPr>
        <w:t xml:space="preserve"> </w:t>
      </w:r>
      <w:r w:rsidRPr="00E1182F">
        <w:rPr>
          <w:rFonts w:ascii="Arial" w:hAnsi="Arial" w:cs="Arial"/>
          <w:sz w:val="24"/>
          <w:szCs w:val="24"/>
        </w:rPr>
        <w:t xml:space="preserve">Be sure you are in the section you wish to add a page to before pressing the add button. If you make a mistake, you </w:t>
      </w:r>
      <w:proofErr w:type="gramStart"/>
      <w:r w:rsidRPr="00E1182F">
        <w:rPr>
          <w:rFonts w:ascii="Arial" w:hAnsi="Arial" w:cs="Arial"/>
          <w:sz w:val="24"/>
          <w:szCs w:val="24"/>
        </w:rPr>
        <w:t>are able to</w:t>
      </w:r>
      <w:proofErr w:type="gramEnd"/>
      <w:r w:rsidRPr="00E1182F">
        <w:rPr>
          <w:rFonts w:ascii="Arial" w:hAnsi="Arial" w:cs="Arial"/>
          <w:sz w:val="24"/>
          <w:szCs w:val="24"/>
        </w:rPr>
        <w:t xml:space="preserve"> drag and drop the new page into the correct part of the template.</w:t>
      </w:r>
      <w:r>
        <w:rPr>
          <w:rFonts w:ascii="Arial" w:hAnsi="Arial" w:cs="Arial"/>
          <w:sz w:val="24"/>
          <w:szCs w:val="24"/>
        </w:rPr>
        <w:t xml:space="preserve"> </w:t>
      </w:r>
      <w:r w:rsidRPr="00E1182F">
        <w:rPr>
          <w:rFonts w:ascii="Arial" w:hAnsi="Arial" w:cs="Arial"/>
          <w:sz w:val="24"/>
          <w:szCs w:val="24"/>
        </w:rPr>
        <w:t>To delete a page, hover until three vertical dots appear to the right of the page. Click on the three dots and select delete from the dropdown menu.</w:t>
      </w:r>
    </w:p>
    <w:p w14:paraId="598C0C55" w14:textId="35525B29" w:rsidR="003C5EE4" w:rsidRDefault="003C5EE4" w:rsidP="00977B4E"/>
    <w:p w14:paraId="3380093D" w14:textId="48D77EA0" w:rsidR="003C5EE4" w:rsidRDefault="003C5EE4" w:rsidP="00977B4E"/>
    <w:p w14:paraId="0E218D14" w14:textId="382E00A6" w:rsidR="00F3289E" w:rsidRDefault="00F3289E" w:rsidP="00977B4E"/>
    <w:p w14:paraId="57DBA59D" w14:textId="3D4DBF5E" w:rsidR="00F3289E" w:rsidRDefault="00F3289E" w:rsidP="00F3289E">
      <w:pPr>
        <w:jc w:val="center"/>
      </w:pPr>
      <w:r>
        <w:rPr>
          <w:noProof/>
        </w:rPr>
        <w:drawing>
          <wp:inline distT="0" distB="0" distL="0" distR="0" wp14:anchorId="7EC2CF87" wp14:editId="6B0516EF">
            <wp:extent cx="3133725" cy="7937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79375"/>
                    </a:xfrm>
                    <a:prstGeom prst="rect">
                      <a:avLst/>
                    </a:prstGeom>
                    <a:noFill/>
                  </pic:spPr>
                </pic:pic>
              </a:graphicData>
            </a:graphic>
          </wp:inline>
        </w:drawing>
      </w:r>
    </w:p>
    <w:p w14:paraId="5933AF0B" w14:textId="24D3C431" w:rsidR="003C5EE4" w:rsidRDefault="003C5EE4" w:rsidP="00977B4E"/>
    <w:p w14:paraId="7C10FFA4" w14:textId="3BF4AE89" w:rsidR="0067184D" w:rsidRDefault="00C65BB8" w:rsidP="0067184D">
      <w:pPr>
        <w:pStyle w:val="Heading1"/>
        <w:spacing w:line="240" w:lineRule="auto"/>
        <w:rPr>
          <w:rFonts w:ascii="Arial" w:hAnsi="Arial" w:cs="Arial"/>
          <w:b/>
          <w:color w:val="C00000"/>
          <w:szCs w:val="28"/>
        </w:rPr>
      </w:pPr>
      <w:r w:rsidRPr="00C65BB8">
        <w:rPr>
          <w:rFonts w:ascii="Arial" w:hAnsi="Arial" w:cs="Arial"/>
          <w:b/>
          <w:color w:val="C00000"/>
          <w:szCs w:val="28"/>
        </w:rPr>
        <w:t>Google Site</w:t>
      </w:r>
      <w:r>
        <w:rPr>
          <w:rFonts w:ascii="Arial" w:hAnsi="Arial" w:cs="Arial"/>
          <w:b/>
          <w:color w:val="C00000"/>
          <w:szCs w:val="28"/>
        </w:rPr>
        <w:t>s</w:t>
      </w:r>
      <w:r w:rsidRPr="00C65BB8">
        <w:rPr>
          <w:rFonts w:ascii="Arial" w:hAnsi="Arial" w:cs="Arial"/>
          <w:b/>
          <w:color w:val="C00000"/>
          <w:szCs w:val="28"/>
        </w:rPr>
        <w:t xml:space="preserve"> Features</w:t>
      </w:r>
    </w:p>
    <w:p w14:paraId="34D892BD" w14:textId="70510AF2" w:rsidR="00FE26D7" w:rsidRPr="00AD5D51" w:rsidRDefault="00FE26D7" w:rsidP="00FE26D7">
      <w:pPr>
        <w:rPr>
          <w:rFonts w:ascii="Arial" w:hAnsi="Arial" w:cs="Arial"/>
          <w:sz w:val="24"/>
          <w:szCs w:val="24"/>
        </w:rPr>
      </w:pPr>
      <w:r w:rsidRPr="00AD5D51">
        <w:rPr>
          <w:rFonts w:ascii="Arial" w:hAnsi="Arial" w:cs="Arial"/>
          <w:sz w:val="24"/>
          <w:szCs w:val="24"/>
        </w:rPr>
        <w:t>To the right of the portfolio pages, you will find navigation options. These options are: Insert, Pages, and Themes.</w:t>
      </w:r>
    </w:p>
    <w:p w14:paraId="701DDF12" w14:textId="7A0F36A4" w:rsidR="00FE26D7" w:rsidRPr="00AD5D51" w:rsidRDefault="00FE26D7" w:rsidP="00FE26D7">
      <w:pPr>
        <w:rPr>
          <w:rFonts w:ascii="Arial" w:hAnsi="Arial" w:cs="Arial"/>
          <w:sz w:val="24"/>
          <w:szCs w:val="24"/>
        </w:rPr>
      </w:pPr>
      <w:r w:rsidRPr="00AD5D51">
        <w:rPr>
          <w:rFonts w:ascii="Arial" w:hAnsi="Arial" w:cs="Arial"/>
          <w:noProof/>
          <w:sz w:val="24"/>
          <w:szCs w:val="24"/>
        </w:rPr>
        <w:drawing>
          <wp:inline distT="0" distB="0" distL="0" distR="0" wp14:anchorId="7CB56CEE" wp14:editId="5A9C455A">
            <wp:extent cx="1810385" cy="4451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0385" cy="445135"/>
                    </a:xfrm>
                    <a:prstGeom prst="rect">
                      <a:avLst/>
                    </a:prstGeom>
                    <a:noFill/>
                  </pic:spPr>
                </pic:pic>
              </a:graphicData>
            </a:graphic>
          </wp:inline>
        </w:drawing>
      </w:r>
    </w:p>
    <w:p w14:paraId="745A8643" w14:textId="77777777" w:rsidR="00FA071B" w:rsidRDefault="00FA071B" w:rsidP="00FE26D7">
      <w:pPr>
        <w:rPr>
          <w:rFonts w:ascii="Arial" w:hAnsi="Arial" w:cs="Arial"/>
          <w:b/>
          <w:bCs/>
          <w:sz w:val="24"/>
          <w:szCs w:val="24"/>
        </w:rPr>
      </w:pPr>
    </w:p>
    <w:p w14:paraId="656BE124" w14:textId="77777777" w:rsidR="00FA071B" w:rsidRPr="00FA071B" w:rsidRDefault="00FA071B" w:rsidP="00FA071B">
      <w:pPr>
        <w:pStyle w:val="Heading3"/>
        <w:rPr>
          <w:rFonts w:ascii="Arial" w:hAnsi="Arial" w:cs="Arial"/>
          <w:b/>
          <w:bCs/>
          <w:color w:val="C00000"/>
        </w:rPr>
      </w:pPr>
      <w:r w:rsidRPr="00FA071B">
        <w:rPr>
          <w:rFonts w:ascii="Arial" w:hAnsi="Arial" w:cs="Arial"/>
          <w:b/>
          <w:bCs/>
          <w:color w:val="C00000"/>
        </w:rPr>
        <w:t>The Insert Tab</w:t>
      </w:r>
    </w:p>
    <w:p w14:paraId="674C7E51" w14:textId="0430DD3A" w:rsidR="00BD6346" w:rsidRDefault="00FE26D7" w:rsidP="00FE26D7">
      <w:pPr>
        <w:rPr>
          <w:rFonts w:ascii="Arial" w:hAnsi="Arial" w:cs="Arial"/>
          <w:sz w:val="24"/>
          <w:szCs w:val="24"/>
        </w:rPr>
      </w:pPr>
      <w:r w:rsidRPr="00B55D65">
        <w:rPr>
          <w:rFonts w:ascii="Arial" w:hAnsi="Arial" w:cs="Arial"/>
          <w:b/>
          <w:bCs/>
          <w:sz w:val="24"/>
          <w:szCs w:val="24"/>
        </w:rPr>
        <w:t>The Insert tab</w:t>
      </w:r>
      <w:r w:rsidRPr="00AD5D51">
        <w:rPr>
          <w:rFonts w:ascii="Arial" w:hAnsi="Arial" w:cs="Arial"/>
          <w:sz w:val="24"/>
          <w:szCs w:val="24"/>
        </w:rPr>
        <w:t xml:space="preserve"> </w:t>
      </w:r>
      <w:r w:rsidR="00833A61">
        <w:rPr>
          <w:rFonts w:ascii="Arial" w:hAnsi="Arial" w:cs="Arial"/>
          <w:sz w:val="24"/>
          <w:szCs w:val="24"/>
        </w:rPr>
        <w:t xml:space="preserve">will have most of the features you will use in creating an individualized student portfolio. These features include options for adding text, images, documents, and web links. The insert tab also features options for adding certain layouts for each page, depending upon your aesthetic preference. </w:t>
      </w:r>
      <w:r w:rsidR="00BD6346">
        <w:rPr>
          <w:rFonts w:ascii="Arial" w:hAnsi="Arial" w:cs="Arial"/>
          <w:sz w:val="24"/>
          <w:szCs w:val="24"/>
        </w:rPr>
        <w:t xml:space="preserve">Layouts can make a page visually appealing and </w:t>
      </w:r>
      <w:r w:rsidR="00980005">
        <w:rPr>
          <w:rFonts w:ascii="Arial" w:hAnsi="Arial" w:cs="Arial"/>
          <w:sz w:val="24"/>
          <w:szCs w:val="24"/>
        </w:rPr>
        <w:t xml:space="preserve">can </w:t>
      </w:r>
      <w:r w:rsidR="00BD6346">
        <w:rPr>
          <w:rFonts w:ascii="Arial" w:hAnsi="Arial" w:cs="Arial"/>
          <w:sz w:val="24"/>
          <w:szCs w:val="24"/>
        </w:rPr>
        <w:t>organize content well. Other options available from the Insert tab include:</w:t>
      </w:r>
    </w:p>
    <w:p w14:paraId="3F6352A7" w14:textId="675A4C78"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Collapsible group</w:t>
      </w:r>
    </w:p>
    <w:p w14:paraId="0E34861E" w14:textId="03B0ADFC"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Table of contents</w:t>
      </w:r>
    </w:p>
    <w:p w14:paraId="4ECED54E" w14:textId="20CBD1B6"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Image carousel</w:t>
      </w:r>
    </w:p>
    <w:p w14:paraId="4638EF22" w14:textId="10869DAA"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Button</w:t>
      </w:r>
    </w:p>
    <w:p w14:paraId="069A5F20" w14:textId="4892D0F0"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Divider</w:t>
      </w:r>
    </w:p>
    <w:p w14:paraId="2F3DE193" w14:textId="738117C9"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Placeholder</w:t>
      </w:r>
    </w:p>
    <w:p w14:paraId="020D8F0E" w14:textId="325CB8C4"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YouTube</w:t>
      </w:r>
    </w:p>
    <w:p w14:paraId="2A290BA6" w14:textId="17BFB10F"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Calendar</w:t>
      </w:r>
    </w:p>
    <w:p w14:paraId="2FF84BD7" w14:textId="75BE9DDA"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Map</w:t>
      </w:r>
    </w:p>
    <w:p w14:paraId="2CBABD8A" w14:textId="6D637942"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Docs</w:t>
      </w:r>
    </w:p>
    <w:p w14:paraId="1C2FC5DA" w14:textId="382AAA2D"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Slides</w:t>
      </w:r>
    </w:p>
    <w:p w14:paraId="57CF3F70" w14:textId="25EB3DCC"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Sheets</w:t>
      </w:r>
    </w:p>
    <w:p w14:paraId="4CAE86C9" w14:textId="29D7E69A" w:rsidR="00BD6346" w:rsidRDefault="00BD6346" w:rsidP="00BD6346">
      <w:pPr>
        <w:pStyle w:val="ListParagraph"/>
        <w:numPr>
          <w:ilvl w:val="0"/>
          <w:numId w:val="37"/>
        </w:numPr>
        <w:rPr>
          <w:rFonts w:ascii="Arial" w:hAnsi="Arial" w:cs="Arial"/>
          <w:sz w:val="24"/>
          <w:szCs w:val="24"/>
        </w:rPr>
      </w:pPr>
      <w:r>
        <w:rPr>
          <w:rFonts w:ascii="Arial" w:hAnsi="Arial" w:cs="Arial"/>
          <w:sz w:val="24"/>
          <w:szCs w:val="24"/>
        </w:rPr>
        <w:t>Forms</w:t>
      </w:r>
    </w:p>
    <w:p w14:paraId="5AB66B86" w14:textId="730E8D5B" w:rsidR="00BD6346" w:rsidRPr="00BD6346" w:rsidRDefault="00BD6346" w:rsidP="00BD6346">
      <w:pPr>
        <w:pStyle w:val="ListParagraph"/>
        <w:numPr>
          <w:ilvl w:val="0"/>
          <w:numId w:val="37"/>
        </w:numPr>
        <w:rPr>
          <w:rFonts w:ascii="Arial" w:hAnsi="Arial" w:cs="Arial"/>
          <w:sz w:val="24"/>
          <w:szCs w:val="24"/>
        </w:rPr>
      </w:pPr>
      <w:r>
        <w:rPr>
          <w:rFonts w:ascii="Arial" w:hAnsi="Arial" w:cs="Arial"/>
          <w:sz w:val="24"/>
          <w:szCs w:val="24"/>
        </w:rPr>
        <w:t>Charts</w:t>
      </w:r>
    </w:p>
    <w:p w14:paraId="2868969A" w14:textId="4F1CBD3D" w:rsidR="001A42CC" w:rsidRPr="00AD5D51" w:rsidRDefault="00BA3EDC" w:rsidP="00FE26D7">
      <w:pPr>
        <w:rPr>
          <w:rFonts w:ascii="Arial" w:hAnsi="Arial" w:cs="Arial"/>
          <w:sz w:val="24"/>
          <w:szCs w:val="24"/>
        </w:rPr>
      </w:pPr>
      <w:r>
        <w:rPr>
          <w:rFonts w:ascii="Arial" w:hAnsi="Arial" w:cs="Arial"/>
          <w:sz w:val="24"/>
          <w:szCs w:val="24"/>
        </w:rPr>
        <w:lastRenderedPageBreak/>
        <w:t>The Insert tab</w:t>
      </w:r>
      <w:r w:rsidR="00BD6346">
        <w:rPr>
          <w:rFonts w:ascii="Arial" w:hAnsi="Arial" w:cs="Arial"/>
          <w:sz w:val="24"/>
          <w:szCs w:val="24"/>
        </w:rPr>
        <w:t xml:space="preserve"> </w:t>
      </w:r>
      <w:r w:rsidR="00FE26D7" w:rsidRPr="00AD5D51">
        <w:rPr>
          <w:rFonts w:ascii="Arial" w:hAnsi="Arial" w:cs="Arial"/>
          <w:sz w:val="24"/>
          <w:szCs w:val="24"/>
        </w:rPr>
        <w:t xml:space="preserve">makes several options available through which to place artifact content into a chosen portfolio page. At the top of the Insert </w:t>
      </w:r>
      <w:r w:rsidR="00AD5D51">
        <w:rPr>
          <w:rFonts w:ascii="Arial" w:hAnsi="Arial" w:cs="Arial"/>
          <w:sz w:val="24"/>
          <w:szCs w:val="24"/>
        </w:rPr>
        <w:t>feature</w:t>
      </w:r>
      <w:r w:rsidR="00FE26D7" w:rsidRPr="00AD5D51">
        <w:rPr>
          <w:rFonts w:ascii="Arial" w:hAnsi="Arial" w:cs="Arial"/>
          <w:sz w:val="24"/>
          <w:szCs w:val="24"/>
        </w:rPr>
        <w:t xml:space="preserve"> you will find: Text box, Images, Embed, and Drive. Selecting </w:t>
      </w:r>
      <w:r w:rsidR="001A42CC" w:rsidRPr="00AD5D51">
        <w:rPr>
          <w:rFonts w:ascii="Arial" w:hAnsi="Arial" w:cs="Arial"/>
          <w:sz w:val="24"/>
          <w:szCs w:val="24"/>
        </w:rPr>
        <w:t xml:space="preserve">(clicking) the </w:t>
      </w:r>
      <w:r w:rsidR="006E38E5">
        <w:rPr>
          <w:rFonts w:ascii="Arial" w:hAnsi="Arial" w:cs="Arial"/>
          <w:b/>
          <w:bCs/>
          <w:sz w:val="24"/>
          <w:szCs w:val="24"/>
        </w:rPr>
        <w:t>“</w:t>
      </w:r>
      <w:r w:rsidR="001A42CC" w:rsidRPr="003C3CB0">
        <w:rPr>
          <w:rFonts w:ascii="Arial" w:hAnsi="Arial" w:cs="Arial"/>
          <w:b/>
          <w:bCs/>
          <w:sz w:val="24"/>
          <w:szCs w:val="24"/>
        </w:rPr>
        <w:t>Text box</w:t>
      </w:r>
      <w:r w:rsidR="006E38E5">
        <w:rPr>
          <w:rFonts w:ascii="Arial" w:hAnsi="Arial" w:cs="Arial"/>
          <w:b/>
          <w:bCs/>
          <w:sz w:val="24"/>
          <w:szCs w:val="24"/>
        </w:rPr>
        <w:t>”</w:t>
      </w:r>
      <w:r w:rsidR="001A42CC" w:rsidRPr="00AD5D51">
        <w:rPr>
          <w:rFonts w:ascii="Arial" w:hAnsi="Arial" w:cs="Arial"/>
          <w:sz w:val="24"/>
          <w:szCs w:val="24"/>
        </w:rPr>
        <w:t xml:space="preserve"> button will produce a text box into the page you are currently navigated upon. </w:t>
      </w:r>
      <w:r w:rsidR="00FE26D7" w:rsidRPr="00AD5D51">
        <w:rPr>
          <w:rFonts w:ascii="Arial" w:hAnsi="Arial" w:cs="Arial"/>
          <w:sz w:val="24"/>
          <w:szCs w:val="24"/>
        </w:rPr>
        <w:t xml:space="preserve"> </w:t>
      </w:r>
      <w:r w:rsidR="001A42CC" w:rsidRPr="00AD5D51">
        <w:rPr>
          <w:rFonts w:ascii="Arial" w:hAnsi="Arial" w:cs="Arial"/>
          <w:sz w:val="24"/>
          <w:szCs w:val="24"/>
        </w:rPr>
        <w:t>The text box will look like this:</w:t>
      </w:r>
    </w:p>
    <w:p w14:paraId="34B030F5" w14:textId="0A391A0C" w:rsidR="00FE26D7" w:rsidRPr="00FE26D7" w:rsidRDefault="001A42CC" w:rsidP="00FE26D7">
      <w:r>
        <w:t xml:space="preserve"> </w:t>
      </w:r>
      <w:r>
        <w:rPr>
          <w:noProof/>
        </w:rPr>
        <w:drawing>
          <wp:inline distT="0" distB="0" distL="0" distR="0" wp14:anchorId="4BA8FD26" wp14:editId="7A4D2F9C">
            <wp:extent cx="6858000" cy="1027430"/>
            <wp:effectExtent l="19050" t="19050" r="19050" b="203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1027430"/>
                    </a:xfrm>
                    <a:prstGeom prst="rect">
                      <a:avLst/>
                    </a:prstGeom>
                    <a:ln>
                      <a:solidFill>
                        <a:schemeClr val="tx1"/>
                      </a:solidFill>
                    </a:ln>
                  </pic:spPr>
                </pic:pic>
              </a:graphicData>
            </a:graphic>
          </wp:inline>
        </w:drawing>
      </w:r>
    </w:p>
    <w:p w14:paraId="01C2A3E6" w14:textId="259E5DDF" w:rsidR="00192E14" w:rsidRDefault="001A42CC" w:rsidP="00192E14">
      <w:pPr>
        <w:rPr>
          <w:rFonts w:ascii="Arial" w:hAnsi="Arial" w:cs="Arial"/>
          <w:sz w:val="24"/>
          <w:szCs w:val="24"/>
        </w:rPr>
      </w:pPr>
      <w:r w:rsidRPr="00D13845">
        <w:rPr>
          <w:rFonts w:ascii="Arial" w:hAnsi="Arial" w:cs="Arial"/>
          <w:sz w:val="24"/>
          <w:szCs w:val="24"/>
        </w:rPr>
        <w:t>Once you have placed</w:t>
      </w:r>
      <w:r w:rsidRPr="00AD5D51">
        <w:rPr>
          <w:rFonts w:ascii="Arial" w:hAnsi="Arial" w:cs="Arial"/>
          <w:sz w:val="24"/>
          <w:szCs w:val="24"/>
        </w:rPr>
        <w:t xml:space="preserve"> a text box onto a portfolio page, you can begin to enter information desired into that text box. Within the text box, as you can see, you are able to select font heading, font style, font size, cho</w:t>
      </w:r>
      <w:r w:rsidR="004A6D1F">
        <w:rPr>
          <w:rFonts w:ascii="Arial" w:hAnsi="Arial" w:cs="Arial"/>
          <w:sz w:val="24"/>
          <w:szCs w:val="24"/>
        </w:rPr>
        <w:t>o</w:t>
      </w:r>
      <w:r w:rsidRPr="00AD5D51">
        <w:rPr>
          <w:rFonts w:ascii="Arial" w:hAnsi="Arial" w:cs="Arial"/>
          <w:sz w:val="24"/>
          <w:szCs w:val="24"/>
        </w:rPr>
        <w:t>se to bold text, cho</w:t>
      </w:r>
      <w:r w:rsidR="004A6D1F">
        <w:rPr>
          <w:rFonts w:ascii="Arial" w:hAnsi="Arial" w:cs="Arial"/>
          <w:sz w:val="24"/>
          <w:szCs w:val="24"/>
        </w:rPr>
        <w:t>o</w:t>
      </w:r>
      <w:r w:rsidRPr="00AD5D51">
        <w:rPr>
          <w:rFonts w:ascii="Arial" w:hAnsi="Arial" w:cs="Arial"/>
          <w:sz w:val="24"/>
          <w:szCs w:val="24"/>
        </w:rPr>
        <w:t xml:space="preserve">se to place text in italics, underline text, select text color, place a link in the text box, position text, add numbers or bullets, and more (select the more options by clicking on the three horizontal dots to the far right of the text box). If you decide you do not want that text box, simply click the trash can icon. The size of the text box can be manipulated by using the two blue dots (drag them) inward and outward.  </w:t>
      </w:r>
    </w:p>
    <w:p w14:paraId="19A3204C" w14:textId="77777777" w:rsidR="003C3CB0" w:rsidRDefault="003C3CB0" w:rsidP="00192E14">
      <w:pPr>
        <w:rPr>
          <w:rFonts w:ascii="Arial" w:hAnsi="Arial" w:cs="Arial"/>
          <w:sz w:val="24"/>
          <w:szCs w:val="24"/>
        </w:rPr>
      </w:pPr>
    </w:p>
    <w:p w14:paraId="39CFEB12" w14:textId="35BE4FC3" w:rsidR="00A94D7C" w:rsidRDefault="003C3CB0" w:rsidP="00192E14">
      <w:pPr>
        <w:rPr>
          <w:rFonts w:ascii="Arial" w:hAnsi="Arial" w:cs="Arial"/>
          <w:sz w:val="24"/>
          <w:szCs w:val="24"/>
        </w:rPr>
      </w:pPr>
      <w:r>
        <w:rPr>
          <w:noProof/>
        </w:rPr>
        <w:drawing>
          <wp:anchor distT="0" distB="0" distL="114300" distR="114300" simplePos="0" relativeHeight="251673654" behindDoc="0" locked="0" layoutInCell="1" allowOverlap="1" wp14:anchorId="675E4BDD" wp14:editId="4F1A65D8">
            <wp:simplePos x="0" y="0"/>
            <wp:positionH relativeFrom="column">
              <wp:posOffset>5679294</wp:posOffset>
            </wp:positionH>
            <wp:positionV relativeFrom="paragraph">
              <wp:posOffset>137502</wp:posOffset>
            </wp:positionV>
            <wp:extent cx="913130" cy="1259840"/>
            <wp:effectExtent l="19050" t="19050" r="20320" b="165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913130" cy="1259840"/>
                    </a:xfrm>
                    <a:prstGeom prst="rect">
                      <a:avLst/>
                    </a:prstGeom>
                    <a:ln>
                      <a:solidFill>
                        <a:schemeClr val="tx1"/>
                      </a:solidFill>
                    </a:ln>
                  </pic:spPr>
                </pic:pic>
              </a:graphicData>
            </a:graphic>
          </wp:anchor>
        </w:drawing>
      </w:r>
      <w:r>
        <w:rPr>
          <w:rFonts w:ascii="Arial" w:hAnsi="Arial" w:cs="Arial"/>
          <w:sz w:val="24"/>
          <w:szCs w:val="24"/>
        </w:rPr>
        <w:t xml:space="preserve">The </w:t>
      </w:r>
      <w:r w:rsidR="00D02AC2">
        <w:rPr>
          <w:rFonts w:ascii="Arial" w:hAnsi="Arial" w:cs="Arial"/>
          <w:b/>
          <w:bCs/>
          <w:sz w:val="24"/>
          <w:szCs w:val="24"/>
        </w:rPr>
        <w:t>“</w:t>
      </w:r>
      <w:r w:rsidRPr="003C3CB0">
        <w:rPr>
          <w:rFonts w:ascii="Arial" w:hAnsi="Arial" w:cs="Arial"/>
          <w:b/>
          <w:bCs/>
          <w:sz w:val="24"/>
          <w:szCs w:val="24"/>
        </w:rPr>
        <w:t>Images</w:t>
      </w:r>
      <w:r w:rsidR="00D02AC2">
        <w:rPr>
          <w:rFonts w:ascii="Arial" w:hAnsi="Arial" w:cs="Arial"/>
          <w:b/>
          <w:bCs/>
          <w:sz w:val="24"/>
          <w:szCs w:val="24"/>
        </w:rPr>
        <w:t>”</w:t>
      </w:r>
      <w:r w:rsidRPr="003C3CB0">
        <w:rPr>
          <w:rFonts w:ascii="Arial" w:hAnsi="Arial" w:cs="Arial"/>
          <w:b/>
          <w:bCs/>
          <w:sz w:val="24"/>
          <w:szCs w:val="24"/>
        </w:rPr>
        <w:t xml:space="preserve"> </w:t>
      </w:r>
      <w:r>
        <w:rPr>
          <w:rFonts w:ascii="Arial" w:hAnsi="Arial" w:cs="Arial"/>
          <w:sz w:val="24"/>
          <w:szCs w:val="24"/>
        </w:rPr>
        <w:t xml:space="preserve">button allows you to either </w:t>
      </w:r>
      <w:r w:rsidR="00D02AC2">
        <w:rPr>
          <w:rFonts w:ascii="Arial" w:hAnsi="Arial" w:cs="Arial"/>
          <w:sz w:val="24"/>
          <w:szCs w:val="24"/>
        </w:rPr>
        <w:t>“</w:t>
      </w:r>
      <w:r>
        <w:rPr>
          <w:rFonts w:ascii="Arial" w:hAnsi="Arial" w:cs="Arial"/>
          <w:sz w:val="24"/>
          <w:szCs w:val="24"/>
        </w:rPr>
        <w:t>Upload</w:t>
      </w:r>
      <w:r w:rsidR="00D02AC2">
        <w:rPr>
          <w:rFonts w:ascii="Arial" w:hAnsi="Arial" w:cs="Arial"/>
          <w:sz w:val="24"/>
          <w:szCs w:val="24"/>
        </w:rPr>
        <w:t>”</w:t>
      </w:r>
      <w:r>
        <w:rPr>
          <w:rFonts w:ascii="Arial" w:hAnsi="Arial" w:cs="Arial"/>
          <w:sz w:val="24"/>
          <w:szCs w:val="24"/>
        </w:rPr>
        <w:t xml:space="preserve"> or </w:t>
      </w:r>
      <w:r w:rsidR="00D02AC2">
        <w:rPr>
          <w:rFonts w:ascii="Arial" w:hAnsi="Arial" w:cs="Arial"/>
          <w:sz w:val="24"/>
          <w:szCs w:val="24"/>
        </w:rPr>
        <w:t>“</w:t>
      </w:r>
      <w:r>
        <w:rPr>
          <w:rFonts w:ascii="Arial" w:hAnsi="Arial" w:cs="Arial"/>
          <w:sz w:val="24"/>
          <w:szCs w:val="24"/>
        </w:rPr>
        <w:t>Select</w:t>
      </w:r>
      <w:r w:rsidR="00D02AC2">
        <w:rPr>
          <w:rFonts w:ascii="Arial" w:hAnsi="Arial" w:cs="Arial"/>
          <w:sz w:val="24"/>
          <w:szCs w:val="24"/>
        </w:rPr>
        <w:t>”</w:t>
      </w:r>
      <w:r>
        <w:rPr>
          <w:rFonts w:ascii="Arial" w:hAnsi="Arial" w:cs="Arial"/>
          <w:sz w:val="24"/>
          <w:szCs w:val="24"/>
        </w:rPr>
        <w:t xml:space="preserve"> images. </w:t>
      </w:r>
      <w:r w:rsidR="00FC714B" w:rsidRPr="00FC714B">
        <w:rPr>
          <w:rFonts w:ascii="Arial" w:hAnsi="Arial" w:cs="Arial"/>
          <w:sz w:val="24"/>
          <w:szCs w:val="24"/>
        </w:rPr>
        <w:t xml:space="preserve">When you click on </w:t>
      </w:r>
      <w:r w:rsidR="00D02AC2">
        <w:rPr>
          <w:rFonts w:ascii="Arial" w:hAnsi="Arial" w:cs="Arial"/>
          <w:sz w:val="24"/>
          <w:szCs w:val="24"/>
        </w:rPr>
        <w:t>“</w:t>
      </w:r>
      <w:r w:rsidR="00FC714B" w:rsidRPr="00FC714B">
        <w:rPr>
          <w:rFonts w:ascii="Arial" w:hAnsi="Arial" w:cs="Arial"/>
          <w:sz w:val="24"/>
          <w:szCs w:val="24"/>
        </w:rPr>
        <w:t>Upload</w:t>
      </w:r>
      <w:r w:rsidR="00D02AC2">
        <w:rPr>
          <w:rFonts w:ascii="Arial" w:hAnsi="Arial" w:cs="Arial"/>
          <w:sz w:val="24"/>
          <w:szCs w:val="24"/>
        </w:rPr>
        <w:t>”,</w:t>
      </w:r>
      <w:r w:rsidR="00FC714B" w:rsidRPr="00FC714B">
        <w:rPr>
          <w:rFonts w:ascii="Arial" w:hAnsi="Arial" w:cs="Arial"/>
          <w:sz w:val="24"/>
          <w:szCs w:val="24"/>
        </w:rPr>
        <w:t xml:space="preserve"> a pop</w:t>
      </w:r>
      <w:r w:rsidR="00FC714B">
        <w:rPr>
          <w:rFonts w:ascii="Arial" w:hAnsi="Arial" w:cs="Arial"/>
          <w:sz w:val="24"/>
          <w:szCs w:val="24"/>
        </w:rPr>
        <w:t>-</w:t>
      </w:r>
      <w:r w:rsidR="00FC714B" w:rsidRPr="00FC714B">
        <w:rPr>
          <w:rFonts w:ascii="Arial" w:hAnsi="Arial" w:cs="Arial"/>
          <w:sz w:val="24"/>
          <w:szCs w:val="24"/>
        </w:rPr>
        <w:t xml:space="preserve">up screen will appear which will allow you to navigate through your computer files to select the image you want to include. </w:t>
      </w:r>
      <w:r>
        <w:rPr>
          <w:rFonts w:ascii="Arial" w:hAnsi="Arial" w:cs="Arial"/>
          <w:sz w:val="24"/>
          <w:szCs w:val="24"/>
        </w:rPr>
        <w:t xml:space="preserve">Images can be placed into the portfolio </w:t>
      </w:r>
      <w:r w:rsidR="00BE4D21">
        <w:rPr>
          <w:rFonts w:ascii="Arial" w:hAnsi="Arial" w:cs="Arial"/>
          <w:sz w:val="24"/>
          <w:szCs w:val="24"/>
        </w:rPr>
        <w:t>e</w:t>
      </w:r>
      <w:r>
        <w:rPr>
          <w:rFonts w:ascii="Arial" w:hAnsi="Arial" w:cs="Arial"/>
          <w:sz w:val="24"/>
          <w:szCs w:val="24"/>
        </w:rPr>
        <w:t xml:space="preserve">ither from your computer files or from your </w:t>
      </w:r>
      <w:r w:rsidR="00D13845">
        <w:rPr>
          <w:rFonts w:ascii="Arial" w:hAnsi="Arial" w:cs="Arial"/>
          <w:sz w:val="24"/>
          <w:szCs w:val="24"/>
        </w:rPr>
        <w:t>G</w:t>
      </w:r>
      <w:r>
        <w:rPr>
          <w:rFonts w:ascii="Arial" w:hAnsi="Arial" w:cs="Arial"/>
          <w:sz w:val="24"/>
          <w:szCs w:val="24"/>
        </w:rPr>
        <w:t xml:space="preserve">oogle </w:t>
      </w:r>
      <w:r w:rsidR="00D13845">
        <w:rPr>
          <w:rFonts w:ascii="Arial" w:hAnsi="Arial" w:cs="Arial"/>
          <w:sz w:val="24"/>
          <w:szCs w:val="24"/>
        </w:rPr>
        <w:t>D</w:t>
      </w:r>
      <w:r>
        <w:rPr>
          <w:rFonts w:ascii="Arial" w:hAnsi="Arial" w:cs="Arial"/>
          <w:sz w:val="24"/>
          <w:szCs w:val="24"/>
        </w:rPr>
        <w:t xml:space="preserve">rive files. </w:t>
      </w:r>
      <w:r w:rsidRPr="003F7820">
        <w:rPr>
          <w:rFonts w:ascii="Arial" w:hAnsi="Arial" w:cs="Arial"/>
          <w:b/>
          <w:bCs/>
          <w:color w:val="C00000"/>
          <w:sz w:val="24"/>
          <w:szCs w:val="24"/>
        </w:rPr>
        <w:t>The upload option should be used when an image is saved to your local computer</w:t>
      </w:r>
      <w:r>
        <w:rPr>
          <w:rFonts w:ascii="Arial" w:hAnsi="Arial" w:cs="Arial"/>
          <w:sz w:val="24"/>
          <w:szCs w:val="24"/>
        </w:rPr>
        <w:t xml:space="preserve">. For example, you might have a picture folder on your desktop and from within that folder you wish to place several pictures onto a portfolio page. If this is the case, the upload option should be used. </w:t>
      </w:r>
      <w:r w:rsidRPr="003F7820">
        <w:rPr>
          <w:rFonts w:ascii="Arial" w:hAnsi="Arial" w:cs="Arial"/>
          <w:b/>
          <w:bCs/>
          <w:color w:val="C00000"/>
          <w:sz w:val="24"/>
          <w:szCs w:val="24"/>
        </w:rPr>
        <w:t>The select option</w:t>
      </w:r>
      <w:r w:rsidR="00BE4D21" w:rsidRPr="003F7820">
        <w:rPr>
          <w:rFonts w:ascii="Arial" w:hAnsi="Arial" w:cs="Arial"/>
          <w:b/>
          <w:bCs/>
          <w:color w:val="C00000"/>
          <w:sz w:val="24"/>
          <w:szCs w:val="24"/>
        </w:rPr>
        <w:t xml:space="preserve"> should be used when an image is saved to </w:t>
      </w:r>
      <w:r w:rsidR="00D13845">
        <w:rPr>
          <w:rFonts w:ascii="Arial" w:hAnsi="Arial" w:cs="Arial"/>
          <w:b/>
          <w:bCs/>
          <w:color w:val="C00000"/>
          <w:sz w:val="24"/>
          <w:szCs w:val="24"/>
        </w:rPr>
        <w:t>the</w:t>
      </w:r>
      <w:r w:rsidR="00BE4D21" w:rsidRPr="003F7820">
        <w:rPr>
          <w:rFonts w:ascii="Arial" w:hAnsi="Arial" w:cs="Arial"/>
          <w:b/>
          <w:bCs/>
          <w:color w:val="C00000"/>
          <w:sz w:val="24"/>
          <w:szCs w:val="24"/>
        </w:rPr>
        <w:t xml:space="preserve"> </w:t>
      </w:r>
      <w:r w:rsidR="00D13845">
        <w:rPr>
          <w:rFonts w:ascii="Arial" w:hAnsi="Arial" w:cs="Arial"/>
          <w:b/>
          <w:bCs/>
          <w:color w:val="C00000"/>
          <w:sz w:val="24"/>
          <w:szCs w:val="24"/>
        </w:rPr>
        <w:t>G</w:t>
      </w:r>
      <w:r w:rsidR="00BE4D21" w:rsidRPr="003F7820">
        <w:rPr>
          <w:rFonts w:ascii="Arial" w:hAnsi="Arial" w:cs="Arial"/>
          <w:b/>
          <w:bCs/>
          <w:color w:val="C00000"/>
          <w:sz w:val="24"/>
          <w:szCs w:val="24"/>
        </w:rPr>
        <w:t xml:space="preserve">oogle </w:t>
      </w:r>
      <w:r w:rsidR="00D13845">
        <w:rPr>
          <w:rFonts w:ascii="Arial" w:hAnsi="Arial" w:cs="Arial"/>
          <w:b/>
          <w:bCs/>
          <w:color w:val="C00000"/>
          <w:sz w:val="24"/>
          <w:szCs w:val="24"/>
        </w:rPr>
        <w:t>D</w:t>
      </w:r>
      <w:r w:rsidR="00BE4D21" w:rsidRPr="003F7820">
        <w:rPr>
          <w:rFonts w:ascii="Arial" w:hAnsi="Arial" w:cs="Arial"/>
          <w:b/>
          <w:bCs/>
          <w:color w:val="C00000"/>
          <w:sz w:val="24"/>
          <w:szCs w:val="24"/>
        </w:rPr>
        <w:t>rive</w:t>
      </w:r>
      <w:r w:rsidR="00D13845">
        <w:rPr>
          <w:rFonts w:ascii="Arial" w:hAnsi="Arial" w:cs="Arial"/>
          <w:b/>
          <w:bCs/>
          <w:color w:val="C00000"/>
          <w:sz w:val="24"/>
          <w:szCs w:val="24"/>
        </w:rPr>
        <w:t>, or from the internet</w:t>
      </w:r>
      <w:r w:rsidR="00BE4D21" w:rsidRPr="003F7820">
        <w:rPr>
          <w:rFonts w:ascii="Arial" w:hAnsi="Arial" w:cs="Arial"/>
          <w:b/>
          <w:bCs/>
          <w:color w:val="C00000"/>
          <w:sz w:val="24"/>
          <w:szCs w:val="24"/>
        </w:rPr>
        <w:t>.</w:t>
      </w:r>
      <w:r w:rsidR="00BE4D21">
        <w:rPr>
          <w:rFonts w:ascii="Arial" w:hAnsi="Arial" w:cs="Arial"/>
          <w:sz w:val="24"/>
          <w:szCs w:val="24"/>
        </w:rPr>
        <w:t xml:space="preserve"> Using</w:t>
      </w:r>
      <w:r w:rsidR="00A94D7C">
        <w:rPr>
          <w:rFonts w:ascii="Arial" w:hAnsi="Arial" w:cs="Arial"/>
          <w:sz w:val="24"/>
          <w:szCs w:val="24"/>
        </w:rPr>
        <w:t xml:space="preserve"> (clicking) </w:t>
      </w:r>
      <w:r w:rsidR="00BE4D21">
        <w:rPr>
          <w:rFonts w:ascii="Arial" w:hAnsi="Arial" w:cs="Arial"/>
          <w:sz w:val="24"/>
          <w:szCs w:val="24"/>
        </w:rPr>
        <w:t>the select option</w:t>
      </w:r>
      <w:r w:rsidR="00A94D7C">
        <w:rPr>
          <w:rFonts w:ascii="Arial" w:hAnsi="Arial" w:cs="Arial"/>
          <w:sz w:val="24"/>
          <w:szCs w:val="24"/>
        </w:rPr>
        <w:t xml:space="preserve"> will produce this screen:</w:t>
      </w:r>
    </w:p>
    <w:p w14:paraId="1194B06A" w14:textId="5CB70785" w:rsidR="003C3CB0" w:rsidRDefault="00BE4D21" w:rsidP="00192E14">
      <w:pPr>
        <w:rPr>
          <w:rFonts w:ascii="Arial" w:hAnsi="Arial" w:cs="Arial"/>
          <w:sz w:val="24"/>
          <w:szCs w:val="24"/>
        </w:rPr>
      </w:pPr>
      <w:r>
        <w:rPr>
          <w:rFonts w:ascii="Arial" w:hAnsi="Arial" w:cs="Arial"/>
          <w:sz w:val="24"/>
          <w:szCs w:val="24"/>
        </w:rPr>
        <w:t xml:space="preserve"> </w:t>
      </w:r>
      <w:r w:rsidR="00A94D7C" w:rsidRPr="00A94D7C">
        <w:rPr>
          <w:noProof/>
        </w:rPr>
        <w:drawing>
          <wp:inline distT="0" distB="0" distL="0" distR="0" wp14:anchorId="624E3910" wp14:editId="3CE1D742">
            <wp:extent cx="6858000" cy="688340"/>
            <wp:effectExtent l="19050" t="19050" r="19050" b="165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688340"/>
                    </a:xfrm>
                    <a:prstGeom prst="rect">
                      <a:avLst/>
                    </a:prstGeom>
                    <a:ln>
                      <a:solidFill>
                        <a:schemeClr val="tx1"/>
                      </a:solidFill>
                    </a:ln>
                  </pic:spPr>
                </pic:pic>
              </a:graphicData>
            </a:graphic>
          </wp:inline>
        </w:drawing>
      </w:r>
    </w:p>
    <w:p w14:paraId="28106068" w14:textId="485FBC5D" w:rsidR="003C3CB0" w:rsidRDefault="00FC714B" w:rsidP="00192E14">
      <w:pPr>
        <w:rPr>
          <w:rFonts w:ascii="Arial" w:hAnsi="Arial" w:cs="Arial"/>
          <w:sz w:val="24"/>
          <w:szCs w:val="24"/>
        </w:rPr>
      </w:pPr>
      <w:r w:rsidRPr="00FC714B">
        <w:rPr>
          <w:rFonts w:ascii="Arial" w:hAnsi="Arial" w:cs="Arial"/>
          <w:noProof/>
          <w:sz w:val="24"/>
          <w:szCs w:val="24"/>
        </w:rPr>
        <w:drawing>
          <wp:anchor distT="0" distB="0" distL="114300" distR="114300" simplePos="0" relativeHeight="251682870" behindDoc="0" locked="0" layoutInCell="1" allowOverlap="1" wp14:anchorId="62017072" wp14:editId="41BC2767">
            <wp:simplePos x="0" y="0"/>
            <wp:positionH relativeFrom="margin">
              <wp:posOffset>3904126</wp:posOffset>
            </wp:positionH>
            <wp:positionV relativeFrom="paragraph">
              <wp:posOffset>1492836</wp:posOffset>
            </wp:positionV>
            <wp:extent cx="2997835" cy="405130"/>
            <wp:effectExtent l="19050" t="19050" r="12065" b="1397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7835" cy="405130"/>
                    </a:xfrm>
                    <a:prstGeom prst="rect">
                      <a:avLst/>
                    </a:prstGeom>
                    <a:noFill/>
                    <a:ln>
                      <a:solidFill>
                        <a:schemeClr val="tx1"/>
                      </a:solidFill>
                    </a:ln>
                  </pic:spPr>
                </pic:pic>
              </a:graphicData>
            </a:graphic>
          </wp:anchor>
        </w:drawing>
      </w:r>
      <w:r w:rsidR="00A94D7C">
        <w:rPr>
          <w:rFonts w:ascii="Arial" w:hAnsi="Arial" w:cs="Arial"/>
          <w:sz w:val="24"/>
          <w:szCs w:val="24"/>
        </w:rPr>
        <w:t xml:space="preserve">Proceed by using your </w:t>
      </w:r>
      <w:r w:rsidR="00D13845">
        <w:rPr>
          <w:rFonts w:ascii="Arial" w:hAnsi="Arial" w:cs="Arial"/>
          <w:sz w:val="24"/>
          <w:szCs w:val="24"/>
        </w:rPr>
        <w:t>G</w:t>
      </w:r>
      <w:r w:rsidR="00A94D7C">
        <w:rPr>
          <w:rFonts w:ascii="Arial" w:hAnsi="Arial" w:cs="Arial"/>
          <w:sz w:val="24"/>
          <w:szCs w:val="24"/>
        </w:rPr>
        <w:t xml:space="preserve">oogle </w:t>
      </w:r>
      <w:r w:rsidR="00D13845">
        <w:rPr>
          <w:rFonts w:ascii="Arial" w:hAnsi="Arial" w:cs="Arial"/>
          <w:sz w:val="24"/>
          <w:szCs w:val="24"/>
        </w:rPr>
        <w:t>D</w:t>
      </w:r>
      <w:r w:rsidR="00A94D7C">
        <w:rPr>
          <w:rFonts w:ascii="Arial" w:hAnsi="Arial" w:cs="Arial"/>
          <w:sz w:val="24"/>
          <w:szCs w:val="24"/>
        </w:rPr>
        <w:t xml:space="preserve">rive images, using an image’s URL, searching for an image in Google Image, or select a photo saved to your </w:t>
      </w:r>
      <w:r w:rsidR="00D13845">
        <w:rPr>
          <w:rFonts w:ascii="Arial" w:hAnsi="Arial" w:cs="Arial"/>
          <w:sz w:val="24"/>
          <w:szCs w:val="24"/>
        </w:rPr>
        <w:t>G</w:t>
      </w:r>
      <w:r w:rsidR="00A94D7C">
        <w:rPr>
          <w:rFonts w:ascii="Arial" w:hAnsi="Arial" w:cs="Arial"/>
          <w:sz w:val="24"/>
          <w:szCs w:val="24"/>
        </w:rPr>
        <w:t xml:space="preserve">oogle </w:t>
      </w:r>
      <w:r w:rsidR="00D13845">
        <w:rPr>
          <w:rFonts w:ascii="Arial" w:hAnsi="Arial" w:cs="Arial"/>
          <w:sz w:val="24"/>
          <w:szCs w:val="24"/>
        </w:rPr>
        <w:t>D</w:t>
      </w:r>
      <w:r w:rsidR="00A94D7C">
        <w:rPr>
          <w:rFonts w:ascii="Arial" w:hAnsi="Arial" w:cs="Arial"/>
          <w:sz w:val="24"/>
          <w:szCs w:val="24"/>
        </w:rPr>
        <w:t>rive.</w:t>
      </w:r>
      <w:r>
        <w:rPr>
          <w:rFonts w:ascii="Arial" w:hAnsi="Arial" w:cs="Arial"/>
          <w:sz w:val="24"/>
          <w:szCs w:val="24"/>
        </w:rPr>
        <w:t xml:space="preserve"> </w:t>
      </w:r>
      <w:r w:rsidRPr="00FC714B">
        <w:rPr>
          <w:rFonts w:ascii="Arial" w:hAnsi="Arial" w:cs="Arial"/>
          <w:sz w:val="24"/>
          <w:szCs w:val="24"/>
        </w:rPr>
        <w:t xml:space="preserve">When you click on </w:t>
      </w:r>
      <w:r w:rsidR="005E2C7E">
        <w:rPr>
          <w:rFonts w:ascii="Arial" w:hAnsi="Arial" w:cs="Arial"/>
          <w:sz w:val="24"/>
          <w:szCs w:val="24"/>
        </w:rPr>
        <w:t>“</w:t>
      </w:r>
      <w:r w:rsidRPr="00FC714B">
        <w:rPr>
          <w:rFonts w:ascii="Arial" w:hAnsi="Arial" w:cs="Arial"/>
          <w:sz w:val="24"/>
          <w:szCs w:val="24"/>
        </w:rPr>
        <w:t>Select</w:t>
      </w:r>
      <w:r w:rsidR="005E2C7E">
        <w:rPr>
          <w:rFonts w:ascii="Arial" w:hAnsi="Arial" w:cs="Arial"/>
          <w:sz w:val="24"/>
          <w:szCs w:val="24"/>
        </w:rPr>
        <w:t>”,</w:t>
      </w:r>
      <w:r w:rsidRPr="00FC714B">
        <w:rPr>
          <w:rFonts w:ascii="Arial" w:hAnsi="Arial" w:cs="Arial"/>
          <w:sz w:val="24"/>
          <w:szCs w:val="24"/>
        </w:rPr>
        <w:t xml:space="preserve"> a pop</w:t>
      </w:r>
      <w:r>
        <w:rPr>
          <w:rFonts w:ascii="Arial" w:hAnsi="Arial" w:cs="Arial"/>
          <w:sz w:val="24"/>
          <w:szCs w:val="24"/>
        </w:rPr>
        <w:t>-</w:t>
      </w:r>
      <w:r w:rsidRPr="00FC714B">
        <w:rPr>
          <w:rFonts w:ascii="Arial" w:hAnsi="Arial" w:cs="Arial"/>
          <w:sz w:val="24"/>
          <w:szCs w:val="24"/>
        </w:rPr>
        <w:t>up screen will appear which will allow you to copy and paste a URL from a previous search, search for an image using the Google search engine, or select images you’ve put into your Google Drive.</w:t>
      </w:r>
      <w:r>
        <w:rPr>
          <w:rFonts w:ascii="Arial" w:hAnsi="Arial" w:cs="Arial"/>
          <w:sz w:val="24"/>
          <w:szCs w:val="24"/>
        </w:rPr>
        <w:t xml:space="preserve"> </w:t>
      </w:r>
      <w:r w:rsidRPr="00FC714B">
        <w:rPr>
          <w:rFonts w:ascii="Arial" w:hAnsi="Arial" w:cs="Arial"/>
          <w:sz w:val="24"/>
          <w:szCs w:val="24"/>
        </w:rPr>
        <w:t xml:space="preserve">When you click on the From Drive icon, a sidebar appears with the options of selecting content from My Drive, Shared Drives, Shared with Me, or Recent (not pictured). First click on the location you wish to get your information from, then find the content, select </w:t>
      </w:r>
      <w:r w:rsidRPr="00FC714B">
        <w:rPr>
          <w:rFonts w:ascii="Arial" w:hAnsi="Arial" w:cs="Arial"/>
          <w:sz w:val="24"/>
          <w:szCs w:val="24"/>
        </w:rPr>
        <w:lastRenderedPageBreak/>
        <w:t>the content, and click on the blue insert bar to add the content to the page.</w:t>
      </w:r>
      <w:r w:rsidRPr="00FC714B">
        <w:rPr>
          <w:bdr w:val="none" w:sz="0" w:space="0" w:color="auto" w:frame="1"/>
        </w:rPr>
        <w:t xml:space="preserve"> </w:t>
      </w:r>
    </w:p>
    <w:p w14:paraId="3931735A" w14:textId="195A347D" w:rsidR="003F7820" w:rsidRDefault="003F7820" w:rsidP="00192E14">
      <w:pPr>
        <w:rPr>
          <w:rFonts w:ascii="Arial" w:hAnsi="Arial" w:cs="Arial"/>
          <w:sz w:val="24"/>
          <w:szCs w:val="24"/>
        </w:rPr>
      </w:pPr>
      <w:r w:rsidRPr="003F7820">
        <w:rPr>
          <w:noProof/>
        </w:rPr>
        <w:drawing>
          <wp:anchor distT="0" distB="0" distL="114300" distR="114300" simplePos="0" relativeHeight="251674678" behindDoc="0" locked="0" layoutInCell="1" allowOverlap="1" wp14:anchorId="369D8FAF" wp14:editId="6F189E1F">
            <wp:simplePos x="0" y="0"/>
            <wp:positionH relativeFrom="column">
              <wp:posOffset>4738370</wp:posOffset>
            </wp:positionH>
            <wp:positionV relativeFrom="paragraph">
              <wp:posOffset>273685</wp:posOffset>
            </wp:positionV>
            <wp:extent cx="2009775" cy="998855"/>
            <wp:effectExtent l="19050" t="19050" r="28575" b="1079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09775" cy="998855"/>
                    </a:xfrm>
                    <a:prstGeom prst="rect">
                      <a:avLst/>
                    </a:prstGeom>
                    <a:ln>
                      <a:solidFill>
                        <a:schemeClr val="tx1"/>
                      </a:solidFill>
                    </a:ln>
                  </pic:spPr>
                </pic:pic>
              </a:graphicData>
            </a:graphic>
          </wp:anchor>
        </w:drawing>
      </w:r>
    </w:p>
    <w:p w14:paraId="42C05748" w14:textId="27757832" w:rsidR="003C3CB0" w:rsidRDefault="003C3CB0" w:rsidP="00192E14">
      <w:pPr>
        <w:rPr>
          <w:rFonts w:ascii="Arial" w:hAnsi="Arial" w:cs="Arial"/>
          <w:sz w:val="24"/>
          <w:szCs w:val="24"/>
        </w:rPr>
      </w:pPr>
      <w:r>
        <w:rPr>
          <w:rFonts w:ascii="Arial" w:hAnsi="Arial" w:cs="Arial"/>
          <w:sz w:val="24"/>
          <w:szCs w:val="24"/>
        </w:rPr>
        <w:t xml:space="preserve">The </w:t>
      </w:r>
      <w:r w:rsidR="00F10681">
        <w:rPr>
          <w:rFonts w:ascii="Arial" w:hAnsi="Arial" w:cs="Arial"/>
          <w:b/>
          <w:bCs/>
          <w:sz w:val="24"/>
          <w:szCs w:val="24"/>
        </w:rPr>
        <w:t>“</w:t>
      </w:r>
      <w:r w:rsidRPr="003C3CB0">
        <w:rPr>
          <w:rFonts w:ascii="Arial" w:hAnsi="Arial" w:cs="Arial"/>
          <w:b/>
          <w:bCs/>
          <w:sz w:val="24"/>
          <w:szCs w:val="24"/>
        </w:rPr>
        <w:t>Embed</w:t>
      </w:r>
      <w:r w:rsidR="00F10681">
        <w:rPr>
          <w:rFonts w:ascii="Arial" w:hAnsi="Arial" w:cs="Arial"/>
          <w:b/>
          <w:bCs/>
          <w:sz w:val="24"/>
          <w:szCs w:val="24"/>
        </w:rPr>
        <w:t>”</w:t>
      </w:r>
      <w:r>
        <w:rPr>
          <w:rFonts w:ascii="Arial" w:hAnsi="Arial" w:cs="Arial"/>
          <w:sz w:val="24"/>
          <w:szCs w:val="24"/>
        </w:rPr>
        <w:t xml:space="preserve"> button</w:t>
      </w:r>
      <w:r w:rsidR="003F7820">
        <w:rPr>
          <w:rFonts w:ascii="Arial" w:hAnsi="Arial" w:cs="Arial"/>
          <w:sz w:val="24"/>
          <w:szCs w:val="24"/>
        </w:rPr>
        <w:t xml:space="preserve"> allows you to embed a webpage link or video. This might be especially helpful if a student has created a video demonstrati</w:t>
      </w:r>
      <w:r w:rsidR="00E9743B">
        <w:rPr>
          <w:rFonts w:ascii="Arial" w:hAnsi="Arial" w:cs="Arial"/>
          <w:sz w:val="24"/>
          <w:szCs w:val="24"/>
        </w:rPr>
        <w:t xml:space="preserve">ng </w:t>
      </w:r>
      <w:r w:rsidR="00932FA6">
        <w:rPr>
          <w:rFonts w:ascii="Arial" w:hAnsi="Arial" w:cs="Arial"/>
          <w:sz w:val="24"/>
          <w:szCs w:val="24"/>
        </w:rPr>
        <w:t xml:space="preserve">use of </w:t>
      </w:r>
      <w:proofErr w:type="gramStart"/>
      <w:r w:rsidR="003F7820">
        <w:rPr>
          <w:rFonts w:ascii="Arial" w:hAnsi="Arial" w:cs="Arial"/>
          <w:sz w:val="24"/>
          <w:szCs w:val="24"/>
        </w:rPr>
        <w:t>particular</w:t>
      </w:r>
      <w:r w:rsidR="00E9743B">
        <w:rPr>
          <w:rFonts w:ascii="Arial" w:hAnsi="Arial" w:cs="Arial"/>
          <w:sz w:val="24"/>
          <w:szCs w:val="24"/>
        </w:rPr>
        <w:t xml:space="preserve"> </w:t>
      </w:r>
      <w:r w:rsidR="003F7820">
        <w:rPr>
          <w:rFonts w:ascii="Arial" w:hAnsi="Arial" w:cs="Arial"/>
          <w:sz w:val="24"/>
          <w:szCs w:val="24"/>
        </w:rPr>
        <w:t>skill</w:t>
      </w:r>
      <w:proofErr w:type="gramEnd"/>
      <w:r w:rsidR="00932FA6">
        <w:rPr>
          <w:rFonts w:ascii="Arial" w:hAnsi="Arial" w:cs="Arial"/>
          <w:sz w:val="24"/>
          <w:szCs w:val="24"/>
        </w:rPr>
        <w:t xml:space="preserve"> </w:t>
      </w:r>
      <w:r w:rsidR="003F7820">
        <w:rPr>
          <w:rFonts w:ascii="Arial" w:hAnsi="Arial" w:cs="Arial"/>
          <w:sz w:val="24"/>
          <w:szCs w:val="24"/>
        </w:rPr>
        <w:t>s</w:t>
      </w:r>
      <w:r w:rsidR="00932FA6">
        <w:rPr>
          <w:rFonts w:ascii="Arial" w:hAnsi="Arial" w:cs="Arial"/>
          <w:sz w:val="24"/>
          <w:szCs w:val="24"/>
        </w:rPr>
        <w:t>ets</w:t>
      </w:r>
      <w:r w:rsidR="003F7820">
        <w:rPr>
          <w:rFonts w:ascii="Arial" w:hAnsi="Arial" w:cs="Arial"/>
          <w:sz w:val="24"/>
          <w:szCs w:val="24"/>
        </w:rPr>
        <w:t xml:space="preserve"> and saved that video in YouTube. One might also embed </w:t>
      </w:r>
      <w:r w:rsidR="00740FBF">
        <w:rPr>
          <w:rFonts w:ascii="Arial" w:hAnsi="Arial" w:cs="Arial"/>
          <w:sz w:val="24"/>
          <w:szCs w:val="24"/>
        </w:rPr>
        <w:t xml:space="preserve">a </w:t>
      </w:r>
      <w:r w:rsidR="003F7820">
        <w:rPr>
          <w:rFonts w:ascii="Arial" w:hAnsi="Arial" w:cs="Arial"/>
          <w:sz w:val="24"/>
          <w:szCs w:val="24"/>
        </w:rPr>
        <w:t>career</w:t>
      </w:r>
      <w:r w:rsidR="00740FBF">
        <w:rPr>
          <w:rFonts w:ascii="Arial" w:hAnsi="Arial" w:cs="Arial"/>
          <w:sz w:val="24"/>
          <w:szCs w:val="24"/>
        </w:rPr>
        <w:t>-</w:t>
      </w:r>
      <w:r w:rsidR="003F7820">
        <w:rPr>
          <w:rFonts w:ascii="Arial" w:hAnsi="Arial" w:cs="Arial"/>
          <w:sz w:val="24"/>
          <w:szCs w:val="24"/>
        </w:rPr>
        <w:t>related video a student has watched as they were learning more about particular or potential careers of interest. The student can easily embed a link</w:t>
      </w:r>
      <w:r w:rsidR="00DB04B6">
        <w:rPr>
          <w:rFonts w:ascii="Arial" w:hAnsi="Arial" w:cs="Arial"/>
          <w:sz w:val="24"/>
          <w:szCs w:val="24"/>
        </w:rPr>
        <w:t>,</w:t>
      </w:r>
      <w:r w:rsidR="003F7820">
        <w:rPr>
          <w:rFonts w:ascii="Arial" w:hAnsi="Arial" w:cs="Arial"/>
          <w:sz w:val="24"/>
          <w:szCs w:val="24"/>
        </w:rPr>
        <w:t xml:space="preserve"> and next to that link, add a text box with a descriptive narrative of what they learned or otherwise describe why the artifact was used.   </w:t>
      </w:r>
    </w:p>
    <w:p w14:paraId="5B925DA1" w14:textId="77777777" w:rsidR="00932FA6" w:rsidRDefault="00932FA6" w:rsidP="00192E14">
      <w:pPr>
        <w:rPr>
          <w:rFonts w:ascii="Arial" w:hAnsi="Arial" w:cs="Arial"/>
          <w:sz w:val="24"/>
          <w:szCs w:val="24"/>
        </w:rPr>
      </w:pPr>
    </w:p>
    <w:p w14:paraId="5A6BD7E7" w14:textId="3339B533" w:rsidR="003C3CB0" w:rsidRDefault="003C3CB0" w:rsidP="00192E14">
      <w:pPr>
        <w:rPr>
          <w:rFonts w:ascii="Arial" w:hAnsi="Arial" w:cs="Arial"/>
          <w:sz w:val="24"/>
          <w:szCs w:val="24"/>
        </w:rPr>
      </w:pPr>
      <w:r>
        <w:rPr>
          <w:rFonts w:ascii="Arial" w:hAnsi="Arial" w:cs="Arial"/>
          <w:sz w:val="24"/>
          <w:szCs w:val="24"/>
        </w:rPr>
        <w:t xml:space="preserve">The </w:t>
      </w:r>
      <w:r w:rsidR="002F36E9">
        <w:rPr>
          <w:rFonts w:ascii="Arial" w:hAnsi="Arial" w:cs="Arial"/>
          <w:b/>
          <w:bCs/>
          <w:sz w:val="24"/>
          <w:szCs w:val="24"/>
        </w:rPr>
        <w:t>“</w:t>
      </w:r>
      <w:r w:rsidRPr="003C3CB0">
        <w:rPr>
          <w:rFonts w:ascii="Arial" w:hAnsi="Arial" w:cs="Arial"/>
          <w:b/>
          <w:bCs/>
          <w:sz w:val="24"/>
          <w:szCs w:val="24"/>
        </w:rPr>
        <w:t>Drive</w:t>
      </w:r>
      <w:r w:rsidR="002F36E9">
        <w:rPr>
          <w:rFonts w:ascii="Arial" w:hAnsi="Arial" w:cs="Arial"/>
          <w:b/>
          <w:bCs/>
          <w:sz w:val="24"/>
          <w:szCs w:val="24"/>
        </w:rPr>
        <w:t>”</w:t>
      </w:r>
      <w:r>
        <w:rPr>
          <w:rFonts w:ascii="Arial" w:hAnsi="Arial" w:cs="Arial"/>
          <w:sz w:val="24"/>
          <w:szCs w:val="24"/>
        </w:rPr>
        <w:t xml:space="preserve"> button</w:t>
      </w:r>
      <w:r w:rsidR="00932FA6">
        <w:rPr>
          <w:rFonts w:ascii="Arial" w:hAnsi="Arial" w:cs="Arial"/>
          <w:sz w:val="24"/>
          <w:szCs w:val="24"/>
        </w:rPr>
        <w:t xml:space="preserve"> allows you to place any document saved in your </w:t>
      </w:r>
      <w:r w:rsidR="006273DE">
        <w:rPr>
          <w:rFonts w:ascii="Arial" w:hAnsi="Arial" w:cs="Arial"/>
          <w:sz w:val="24"/>
          <w:szCs w:val="24"/>
        </w:rPr>
        <w:t>G</w:t>
      </w:r>
      <w:r w:rsidR="00932FA6">
        <w:rPr>
          <w:rFonts w:ascii="Arial" w:hAnsi="Arial" w:cs="Arial"/>
          <w:sz w:val="24"/>
          <w:szCs w:val="24"/>
        </w:rPr>
        <w:t xml:space="preserve">oogle </w:t>
      </w:r>
      <w:r w:rsidR="006273DE">
        <w:rPr>
          <w:rFonts w:ascii="Arial" w:hAnsi="Arial" w:cs="Arial"/>
          <w:sz w:val="24"/>
          <w:szCs w:val="24"/>
        </w:rPr>
        <w:t>D</w:t>
      </w:r>
      <w:r w:rsidR="00932FA6">
        <w:rPr>
          <w:rFonts w:ascii="Arial" w:hAnsi="Arial" w:cs="Arial"/>
          <w:sz w:val="24"/>
          <w:szCs w:val="24"/>
        </w:rPr>
        <w:t xml:space="preserve">rive onto any chosen portfolio page or subpage. When selected, Drive will pull up all documents. Simply click the document you desire and select </w:t>
      </w:r>
      <w:r w:rsidR="00C72578">
        <w:rPr>
          <w:rFonts w:ascii="Arial" w:hAnsi="Arial" w:cs="Arial"/>
          <w:sz w:val="24"/>
          <w:szCs w:val="24"/>
        </w:rPr>
        <w:t>“</w:t>
      </w:r>
      <w:r w:rsidR="00932FA6">
        <w:rPr>
          <w:rFonts w:ascii="Arial" w:hAnsi="Arial" w:cs="Arial"/>
          <w:sz w:val="24"/>
          <w:szCs w:val="24"/>
        </w:rPr>
        <w:t>INSERT</w:t>
      </w:r>
      <w:r w:rsidR="00C72578">
        <w:rPr>
          <w:rFonts w:ascii="Arial" w:hAnsi="Arial" w:cs="Arial"/>
          <w:sz w:val="24"/>
          <w:szCs w:val="24"/>
        </w:rPr>
        <w:t>”</w:t>
      </w:r>
      <w:r w:rsidR="00932FA6">
        <w:rPr>
          <w:rFonts w:ascii="Arial" w:hAnsi="Arial" w:cs="Arial"/>
          <w:sz w:val="24"/>
          <w:szCs w:val="24"/>
        </w:rPr>
        <w:t xml:space="preserve"> at the bottom of the screen.  </w:t>
      </w:r>
    </w:p>
    <w:p w14:paraId="590444C1" w14:textId="13CE7C81" w:rsidR="00BA3EDC" w:rsidRDefault="00BA3EDC" w:rsidP="00192E14">
      <w:pPr>
        <w:rPr>
          <w:rFonts w:ascii="Arial" w:hAnsi="Arial" w:cs="Arial"/>
          <w:sz w:val="24"/>
          <w:szCs w:val="24"/>
        </w:rPr>
      </w:pPr>
    </w:p>
    <w:p w14:paraId="738B12EA" w14:textId="41E97845" w:rsidR="00BA3EDC" w:rsidRDefault="00BA3EDC" w:rsidP="00192E14">
      <w:pPr>
        <w:rPr>
          <w:rFonts w:ascii="Arial" w:hAnsi="Arial" w:cs="Arial"/>
          <w:sz w:val="24"/>
          <w:szCs w:val="24"/>
        </w:rPr>
      </w:pPr>
      <w:r w:rsidRPr="00BA3EDC">
        <w:rPr>
          <w:noProof/>
        </w:rPr>
        <w:drawing>
          <wp:anchor distT="0" distB="0" distL="114300" distR="114300" simplePos="0" relativeHeight="251678774" behindDoc="0" locked="0" layoutInCell="1" allowOverlap="1" wp14:anchorId="10ADC56C" wp14:editId="1F9E8DD0">
            <wp:simplePos x="0" y="0"/>
            <wp:positionH relativeFrom="column">
              <wp:posOffset>4844561</wp:posOffset>
            </wp:positionH>
            <wp:positionV relativeFrom="paragraph">
              <wp:posOffset>8890</wp:posOffset>
            </wp:positionV>
            <wp:extent cx="1822450" cy="2330450"/>
            <wp:effectExtent l="19050" t="19050" r="25400" b="1270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822450" cy="2330450"/>
                    </a:xfrm>
                    <a:prstGeom prst="rect">
                      <a:avLst/>
                    </a:prstGeom>
                    <a:ln>
                      <a:solidFill>
                        <a:schemeClr val="tx1"/>
                      </a:solidFill>
                    </a:ln>
                  </pic:spPr>
                </pic:pic>
              </a:graphicData>
            </a:graphic>
          </wp:anchor>
        </w:drawing>
      </w:r>
      <w:r>
        <w:rPr>
          <w:rFonts w:ascii="Arial" w:hAnsi="Arial" w:cs="Arial"/>
          <w:sz w:val="24"/>
          <w:szCs w:val="24"/>
        </w:rPr>
        <w:t xml:space="preserve">Following those options (also from the Insert tab) you will find available </w:t>
      </w:r>
      <w:r w:rsidR="00C72578">
        <w:rPr>
          <w:rFonts w:ascii="Arial" w:hAnsi="Arial" w:cs="Arial"/>
          <w:b/>
          <w:bCs/>
          <w:sz w:val="24"/>
          <w:szCs w:val="24"/>
        </w:rPr>
        <w:t>“</w:t>
      </w:r>
      <w:r w:rsidRPr="00BA3EDC">
        <w:rPr>
          <w:rFonts w:ascii="Arial" w:hAnsi="Arial" w:cs="Arial"/>
          <w:b/>
          <w:bCs/>
          <w:sz w:val="24"/>
          <w:szCs w:val="24"/>
        </w:rPr>
        <w:t>Layouts</w:t>
      </w:r>
      <w:r w:rsidR="00C72578">
        <w:rPr>
          <w:rFonts w:ascii="Arial" w:hAnsi="Arial" w:cs="Arial"/>
          <w:b/>
          <w:bCs/>
          <w:sz w:val="24"/>
          <w:szCs w:val="24"/>
        </w:rPr>
        <w:t>”</w:t>
      </w:r>
      <w:r>
        <w:rPr>
          <w:rFonts w:ascii="Arial" w:hAnsi="Arial" w:cs="Arial"/>
          <w:sz w:val="24"/>
          <w:szCs w:val="24"/>
        </w:rPr>
        <w:t xml:space="preserve"> for use in the page or subpage of your choosing. The layouts provide you with an organizational option. Each layout includes a graphic organization of artifact content using a combination of text and uploads. B</w:t>
      </w:r>
      <w:r w:rsidR="007E23CD">
        <w:rPr>
          <w:rFonts w:ascii="Arial" w:hAnsi="Arial" w:cs="Arial"/>
          <w:sz w:val="24"/>
          <w:szCs w:val="24"/>
        </w:rPr>
        <w:t>y</w:t>
      </w:r>
      <w:r>
        <w:rPr>
          <w:rFonts w:ascii="Arial" w:hAnsi="Arial" w:cs="Arial"/>
          <w:sz w:val="24"/>
          <w:szCs w:val="24"/>
        </w:rPr>
        <w:t xml:space="preserve"> selecting (clicking) a layout type, that layout is automatically placed into the page or subpage. From that point, you add content into that layout. </w:t>
      </w:r>
    </w:p>
    <w:p w14:paraId="55DE7B15" w14:textId="77777777" w:rsidR="007E23CD" w:rsidRDefault="007E23CD" w:rsidP="00192E14">
      <w:pPr>
        <w:rPr>
          <w:rFonts w:ascii="Arial" w:hAnsi="Arial" w:cs="Arial"/>
          <w:sz w:val="24"/>
          <w:szCs w:val="24"/>
        </w:rPr>
      </w:pPr>
    </w:p>
    <w:p w14:paraId="417F80AE" w14:textId="77777777" w:rsidR="007E23CD" w:rsidRDefault="007E23CD" w:rsidP="00192E14">
      <w:pPr>
        <w:rPr>
          <w:rFonts w:ascii="Arial" w:hAnsi="Arial" w:cs="Arial"/>
          <w:sz w:val="24"/>
          <w:szCs w:val="24"/>
        </w:rPr>
      </w:pPr>
    </w:p>
    <w:p w14:paraId="4D10A800" w14:textId="77777777" w:rsidR="007E23CD" w:rsidRDefault="007E23CD" w:rsidP="00192E14">
      <w:pPr>
        <w:rPr>
          <w:rFonts w:ascii="Arial" w:hAnsi="Arial" w:cs="Arial"/>
          <w:sz w:val="24"/>
          <w:szCs w:val="24"/>
        </w:rPr>
      </w:pPr>
    </w:p>
    <w:p w14:paraId="5A475541" w14:textId="77777777" w:rsidR="007E23CD" w:rsidRDefault="007E23CD" w:rsidP="00192E14">
      <w:pPr>
        <w:rPr>
          <w:rFonts w:ascii="Arial" w:hAnsi="Arial" w:cs="Arial"/>
          <w:sz w:val="24"/>
          <w:szCs w:val="24"/>
        </w:rPr>
      </w:pPr>
    </w:p>
    <w:p w14:paraId="736FE857" w14:textId="549D710D" w:rsidR="007E23CD" w:rsidRDefault="007E23CD" w:rsidP="00192E14">
      <w:pPr>
        <w:rPr>
          <w:rFonts w:ascii="Arial" w:hAnsi="Arial" w:cs="Arial"/>
          <w:sz w:val="24"/>
          <w:szCs w:val="24"/>
        </w:rPr>
      </w:pPr>
      <w:r w:rsidRPr="007E23CD">
        <w:rPr>
          <w:noProof/>
        </w:rPr>
        <w:drawing>
          <wp:anchor distT="0" distB="0" distL="114300" distR="114300" simplePos="0" relativeHeight="251679798" behindDoc="0" locked="0" layoutInCell="1" allowOverlap="1" wp14:anchorId="2E5F0575" wp14:editId="263B4DD3">
            <wp:simplePos x="0" y="0"/>
            <wp:positionH relativeFrom="margin">
              <wp:align>right</wp:align>
            </wp:positionH>
            <wp:positionV relativeFrom="paragraph">
              <wp:posOffset>80206</wp:posOffset>
            </wp:positionV>
            <wp:extent cx="3234103" cy="1334966"/>
            <wp:effectExtent l="19050" t="19050" r="23495" b="177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34103" cy="1334966"/>
                    </a:xfrm>
                    <a:prstGeom prst="rect">
                      <a:avLst/>
                    </a:prstGeom>
                    <a:solidFill>
                      <a:schemeClr val="tx1"/>
                    </a:solidFill>
                    <a:ln>
                      <a:solidFill>
                        <a:schemeClr val="tx1"/>
                      </a:solidFill>
                    </a:ln>
                  </pic:spPr>
                </pic:pic>
              </a:graphicData>
            </a:graphic>
          </wp:anchor>
        </w:drawing>
      </w:r>
      <w:r>
        <w:rPr>
          <w:rFonts w:ascii="Arial" w:hAnsi="Arial" w:cs="Arial"/>
          <w:sz w:val="24"/>
          <w:szCs w:val="24"/>
        </w:rPr>
        <w:t>Once selected, a layout will be placed on the page or subpage from which you are working. The image of this display is illustrated by the screen shot to the right.</w:t>
      </w:r>
    </w:p>
    <w:p w14:paraId="65948F81" w14:textId="77777777" w:rsidR="007E23CD" w:rsidRDefault="007E23CD" w:rsidP="00192E14">
      <w:pPr>
        <w:rPr>
          <w:rFonts w:ascii="Arial" w:hAnsi="Arial" w:cs="Arial"/>
          <w:sz w:val="24"/>
          <w:szCs w:val="24"/>
        </w:rPr>
      </w:pPr>
    </w:p>
    <w:p w14:paraId="5DC9BDB7" w14:textId="5F4DDFF1" w:rsidR="007E23CD" w:rsidRDefault="007E23CD" w:rsidP="00192E14">
      <w:pPr>
        <w:rPr>
          <w:rFonts w:ascii="Arial" w:hAnsi="Arial" w:cs="Arial"/>
          <w:sz w:val="24"/>
          <w:szCs w:val="24"/>
        </w:rPr>
      </w:pPr>
      <w:r>
        <w:rPr>
          <w:rFonts w:ascii="Arial" w:hAnsi="Arial" w:cs="Arial"/>
          <w:sz w:val="24"/>
          <w:szCs w:val="24"/>
        </w:rPr>
        <w:t xml:space="preserve">Within each display, you may enter text as desired in the </w:t>
      </w:r>
      <w:r w:rsidR="00BA13B1">
        <w:rPr>
          <w:rFonts w:ascii="Arial" w:hAnsi="Arial" w:cs="Arial"/>
          <w:sz w:val="24"/>
          <w:szCs w:val="24"/>
        </w:rPr>
        <w:t>“</w:t>
      </w:r>
      <w:r>
        <w:rPr>
          <w:rFonts w:ascii="Arial" w:hAnsi="Arial" w:cs="Arial"/>
          <w:sz w:val="24"/>
          <w:szCs w:val="24"/>
        </w:rPr>
        <w:t>Click to edit text</w:t>
      </w:r>
      <w:r w:rsidR="00BA13B1">
        <w:rPr>
          <w:rFonts w:ascii="Arial" w:hAnsi="Arial" w:cs="Arial"/>
          <w:sz w:val="24"/>
          <w:szCs w:val="24"/>
        </w:rPr>
        <w:t>”</w:t>
      </w:r>
      <w:r>
        <w:rPr>
          <w:rFonts w:ascii="Arial" w:hAnsi="Arial" w:cs="Arial"/>
          <w:sz w:val="24"/>
          <w:szCs w:val="24"/>
        </w:rPr>
        <w:t xml:space="preserve"> header and sub-headers. You may also click the button to add content.</w:t>
      </w:r>
    </w:p>
    <w:p w14:paraId="6BB222AD" w14:textId="0F5227B3" w:rsidR="007E23CD" w:rsidRDefault="007E23CD" w:rsidP="00192E14">
      <w:pPr>
        <w:rPr>
          <w:rFonts w:ascii="Arial" w:hAnsi="Arial" w:cs="Arial"/>
          <w:sz w:val="24"/>
          <w:szCs w:val="24"/>
        </w:rPr>
      </w:pPr>
      <w:r>
        <w:rPr>
          <w:rFonts w:ascii="Arial" w:hAnsi="Arial" w:cs="Arial"/>
          <w:sz w:val="24"/>
          <w:szCs w:val="24"/>
        </w:rPr>
        <w:t xml:space="preserve"> </w:t>
      </w:r>
    </w:p>
    <w:p w14:paraId="0380B7D0" w14:textId="62805DFB" w:rsidR="007E23CD" w:rsidRDefault="007E23CD" w:rsidP="00192E14">
      <w:pPr>
        <w:rPr>
          <w:rFonts w:ascii="Arial" w:hAnsi="Arial" w:cs="Arial"/>
          <w:sz w:val="24"/>
          <w:szCs w:val="24"/>
        </w:rPr>
      </w:pPr>
      <w:r w:rsidRPr="007E23CD">
        <w:rPr>
          <w:noProof/>
        </w:rPr>
        <w:lastRenderedPageBreak/>
        <w:drawing>
          <wp:anchor distT="0" distB="0" distL="114300" distR="114300" simplePos="0" relativeHeight="251681846" behindDoc="0" locked="0" layoutInCell="1" allowOverlap="1" wp14:anchorId="71CF0729" wp14:editId="7A05E643">
            <wp:simplePos x="0" y="0"/>
            <wp:positionH relativeFrom="margin">
              <wp:align>right</wp:align>
            </wp:positionH>
            <wp:positionV relativeFrom="paragraph">
              <wp:posOffset>58517</wp:posOffset>
            </wp:positionV>
            <wp:extent cx="1899138" cy="1856801"/>
            <wp:effectExtent l="19050" t="19050" r="25400" b="1016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99138" cy="1856801"/>
                    </a:xfrm>
                    <a:prstGeom prst="rect">
                      <a:avLst/>
                    </a:prstGeom>
                    <a:ln>
                      <a:solidFill>
                        <a:schemeClr val="tx1"/>
                      </a:solidFill>
                    </a:ln>
                  </pic:spPr>
                </pic:pic>
              </a:graphicData>
            </a:graphic>
          </wp:anchor>
        </w:drawing>
      </w:r>
      <w:r>
        <w:rPr>
          <w:rFonts w:ascii="Arial" w:hAnsi="Arial" w:cs="Arial"/>
          <w:sz w:val="24"/>
          <w:szCs w:val="24"/>
        </w:rPr>
        <w:t>When you select this button to add content, several options appear. Those options allow you to:</w:t>
      </w:r>
    </w:p>
    <w:p w14:paraId="5A32EE93" w14:textId="5AD7C9C7" w:rsidR="007E23CD" w:rsidRDefault="007E23CD" w:rsidP="007E23CD">
      <w:pPr>
        <w:pStyle w:val="ListParagraph"/>
        <w:numPr>
          <w:ilvl w:val="0"/>
          <w:numId w:val="42"/>
        </w:numPr>
        <w:rPr>
          <w:rFonts w:ascii="Arial" w:hAnsi="Arial" w:cs="Arial"/>
          <w:sz w:val="24"/>
          <w:szCs w:val="24"/>
        </w:rPr>
      </w:pPr>
      <w:r w:rsidRPr="007E23CD">
        <w:rPr>
          <w:noProof/>
        </w:rPr>
        <w:drawing>
          <wp:anchor distT="0" distB="0" distL="114300" distR="114300" simplePos="0" relativeHeight="251680822" behindDoc="0" locked="0" layoutInCell="1" allowOverlap="1" wp14:anchorId="5E61AD06" wp14:editId="3CE11A82">
            <wp:simplePos x="0" y="0"/>
            <wp:positionH relativeFrom="column">
              <wp:posOffset>1644015</wp:posOffset>
            </wp:positionH>
            <wp:positionV relativeFrom="paragraph">
              <wp:posOffset>405765</wp:posOffset>
            </wp:positionV>
            <wp:extent cx="326390" cy="263525"/>
            <wp:effectExtent l="0" t="0" r="0"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6390" cy="263525"/>
                    </a:xfrm>
                    <a:prstGeom prst="rect">
                      <a:avLst/>
                    </a:prstGeom>
                  </pic:spPr>
                </pic:pic>
              </a:graphicData>
            </a:graphic>
          </wp:anchor>
        </w:drawing>
      </w:r>
      <w:r>
        <w:rPr>
          <w:rFonts w:ascii="Arial" w:hAnsi="Arial" w:cs="Arial"/>
          <w:sz w:val="24"/>
          <w:szCs w:val="24"/>
        </w:rPr>
        <w:t>Upload</w:t>
      </w:r>
    </w:p>
    <w:p w14:paraId="2364CF08" w14:textId="17623CC8" w:rsidR="007E23CD" w:rsidRDefault="007E23CD" w:rsidP="007E23CD">
      <w:pPr>
        <w:pStyle w:val="ListParagraph"/>
        <w:numPr>
          <w:ilvl w:val="0"/>
          <w:numId w:val="42"/>
        </w:numPr>
        <w:rPr>
          <w:rFonts w:ascii="Arial" w:hAnsi="Arial" w:cs="Arial"/>
          <w:sz w:val="24"/>
          <w:szCs w:val="24"/>
        </w:rPr>
      </w:pPr>
      <w:r>
        <w:rPr>
          <w:rFonts w:ascii="Arial" w:hAnsi="Arial" w:cs="Arial"/>
          <w:sz w:val="24"/>
          <w:szCs w:val="24"/>
        </w:rPr>
        <w:t>Select image</w:t>
      </w:r>
    </w:p>
    <w:p w14:paraId="50B4C820" w14:textId="46ED2546" w:rsidR="007E23CD" w:rsidRDefault="007E23CD" w:rsidP="007E23CD">
      <w:pPr>
        <w:pStyle w:val="ListParagraph"/>
        <w:numPr>
          <w:ilvl w:val="0"/>
          <w:numId w:val="42"/>
        </w:numPr>
        <w:rPr>
          <w:rFonts w:ascii="Arial" w:hAnsi="Arial" w:cs="Arial"/>
          <w:sz w:val="24"/>
          <w:szCs w:val="24"/>
        </w:rPr>
      </w:pPr>
      <w:r>
        <w:rPr>
          <w:rFonts w:ascii="Arial" w:hAnsi="Arial" w:cs="Arial"/>
          <w:sz w:val="24"/>
          <w:szCs w:val="24"/>
        </w:rPr>
        <w:t>From Drive</w:t>
      </w:r>
    </w:p>
    <w:p w14:paraId="17D0F015" w14:textId="46913763" w:rsidR="007E23CD" w:rsidRDefault="007E23CD" w:rsidP="007E23CD">
      <w:pPr>
        <w:pStyle w:val="ListParagraph"/>
        <w:numPr>
          <w:ilvl w:val="0"/>
          <w:numId w:val="42"/>
        </w:numPr>
        <w:rPr>
          <w:rFonts w:ascii="Arial" w:hAnsi="Arial" w:cs="Arial"/>
          <w:sz w:val="24"/>
          <w:szCs w:val="24"/>
        </w:rPr>
      </w:pPr>
      <w:r>
        <w:rPr>
          <w:rFonts w:ascii="Arial" w:hAnsi="Arial" w:cs="Arial"/>
          <w:sz w:val="24"/>
          <w:szCs w:val="24"/>
        </w:rPr>
        <w:t>YouTube</w:t>
      </w:r>
    </w:p>
    <w:p w14:paraId="3CF44EEC" w14:textId="481068B3" w:rsidR="007E23CD" w:rsidRDefault="007E23CD" w:rsidP="007E23CD">
      <w:pPr>
        <w:pStyle w:val="ListParagraph"/>
        <w:numPr>
          <w:ilvl w:val="0"/>
          <w:numId w:val="42"/>
        </w:numPr>
        <w:rPr>
          <w:rFonts w:ascii="Arial" w:hAnsi="Arial" w:cs="Arial"/>
          <w:sz w:val="24"/>
          <w:szCs w:val="24"/>
        </w:rPr>
      </w:pPr>
      <w:r>
        <w:rPr>
          <w:rFonts w:ascii="Arial" w:hAnsi="Arial" w:cs="Arial"/>
          <w:sz w:val="24"/>
          <w:szCs w:val="24"/>
        </w:rPr>
        <w:t>Calendar</w:t>
      </w:r>
    </w:p>
    <w:p w14:paraId="388D735E" w14:textId="73CAA966" w:rsidR="007E23CD" w:rsidRPr="007E23CD" w:rsidRDefault="007E23CD" w:rsidP="007E23CD">
      <w:pPr>
        <w:pStyle w:val="ListParagraph"/>
        <w:numPr>
          <w:ilvl w:val="0"/>
          <w:numId w:val="42"/>
        </w:numPr>
        <w:rPr>
          <w:rFonts w:ascii="Arial" w:hAnsi="Arial" w:cs="Arial"/>
          <w:sz w:val="24"/>
          <w:szCs w:val="24"/>
        </w:rPr>
      </w:pPr>
      <w:r>
        <w:rPr>
          <w:rFonts w:ascii="Arial" w:hAnsi="Arial" w:cs="Arial"/>
          <w:sz w:val="24"/>
          <w:szCs w:val="24"/>
        </w:rPr>
        <w:t>Map</w:t>
      </w:r>
    </w:p>
    <w:p w14:paraId="7CA1D0CD" w14:textId="66BD6CBA" w:rsidR="007E23CD" w:rsidRDefault="007E23CD" w:rsidP="00192E14">
      <w:pPr>
        <w:rPr>
          <w:rFonts w:ascii="Arial" w:hAnsi="Arial" w:cs="Arial"/>
          <w:sz w:val="24"/>
          <w:szCs w:val="24"/>
        </w:rPr>
      </w:pPr>
    </w:p>
    <w:p w14:paraId="7AA36105" w14:textId="11F17A07" w:rsidR="00932FA6" w:rsidRDefault="00932FA6" w:rsidP="00192E14">
      <w:pPr>
        <w:rPr>
          <w:rFonts w:ascii="Arial" w:hAnsi="Arial" w:cs="Arial"/>
          <w:b/>
          <w:bCs/>
          <w:sz w:val="24"/>
          <w:szCs w:val="24"/>
        </w:rPr>
      </w:pPr>
    </w:p>
    <w:p w14:paraId="652F92BB" w14:textId="0217E24C" w:rsidR="00BA3EDC" w:rsidRDefault="00BA3EDC" w:rsidP="00FA071B">
      <w:pPr>
        <w:pStyle w:val="Heading3"/>
        <w:rPr>
          <w:rFonts w:ascii="Arial" w:hAnsi="Arial" w:cs="Arial"/>
          <w:b/>
          <w:bCs/>
          <w:color w:val="C00000"/>
        </w:rPr>
      </w:pPr>
    </w:p>
    <w:p w14:paraId="6FA54F6D" w14:textId="77777777" w:rsidR="005E08C8" w:rsidRDefault="005E08C8" w:rsidP="007E23CD">
      <w:pPr>
        <w:rPr>
          <w:rFonts w:ascii="Arial" w:hAnsi="Arial" w:cs="Arial"/>
          <w:sz w:val="24"/>
          <w:szCs w:val="24"/>
        </w:rPr>
      </w:pPr>
    </w:p>
    <w:p w14:paraId="0A2E47E6" w14:textId="3CBD320A" w:rsidR="00BA3EDC" w:rsidRDefault="00280AA9" w:rsidP="007E23CD">
      <w:pPr>
        <w:rPr>
          <w:rFonts w:ascii="Arial" w:hAnsi="Arial" w:cs="Arial"/>
          <w:sz w:val="24"/>
          <w:szCs w:val="24"/>
        </w:rPr>
      </w:pPr>
      <w:r>
        <w:rPr>
          <w:noProof/>
        </w:rPr>
        <w:drawing>
          <wp:anchor distT="0" distB="0" distL="114300" distR="114300" simplePos="0" relativeHeight="251683894" behindDoc="0" locked="0" layoutInCell="1" allowOverlap="1" wp14:anchorId="2C461B4D" wp14:editId="3A739804">
            <wp:simplePos x="0" y="0"/>
            <wp:positionH relativeFrom="margin">
              <wp:align>right</wp:align>
            </wp:positionH>
            <wp:positionV relativeFrom="paragraph">
              <wp:posOffset>30724</wp:posOffset>
            </wp:positionV>
            <wp:extent cx="3736340" cy="1000125"/>
            <wp:effectExtent l="19050" t="19050" r="16510" b="285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36340" cy="1000125"/>
                    </a:xfrm>
                    <a:prstGeom prst="rect">
                      <a:avLst/>
                    </a:prstGeom>
                    <a:ln>
                      <a:solidFill>
                        <a:schemeClr val="tx1"/>
                      </a:solidFill>
                    </a:ln>
                  </pic:spPr>
                </pic:pic>
              </a:graphicData>
            </a:graphic>
          </wp:anchor>
        </w:drawing>
      </w:r>
      <w:r w:rsidR="007E23CD" w:rsidRPr="005E08C8">
        <w:rPr>
          <w:rFonts w:ascii="Arial" w:hAnsi="Arial" w:cs="Arial"/>
          <w:sz w:val="24"/>
          <w:szCs w:val="24"/>
        </w:rPr>
        <w:t xml:space="preserve">The </w:t>
      </w:r>
      <w:r w:rsidR="007E23CD" w:rsidRPr="005E08C8">
        <w:rPr>
          <w:rFonts w:ascii="Arial" w:hAnsi="Arial" w:cs="Arial"/>
          <w:b/>
          <w:bCs/>
          <w:sz w:val="24"/>
          <w:szCs w:val="24"/>
        </w:rPr>
        <w:t>Collapsible group</w:t>
      </w:r>
      <w:r w:rsidR="007E23CD" w:rsidRPr="005E08C8">
        <w:rPr>
          <w:rFonts w:ascii="Arial" w:hAnsi="Arial" w:cs="Arial"/>
          <w:sz w:val="24"/>
          <w:szCs w:val="24"/>
        </w:rPr>
        <w:t xml:space="preserve"> button allows you to</w:t>
      </w:r>
      <w:r w:rsidR="005E08C8">
        <w:rPr>
          <w:rFonts w:ascii="Arial" w:hAnsi="Arial" w:cs="Arial"/>
          <w:sz w:val="24"/>
          <w:szCs w:val="24"/>
        </w:rPr>
        <w:t xml:space="preserve"> place text onto the pages or sub-pages as desired. Collapsible group</w:t>
      </w:r>
      <w:r w:rsidR="007E23CD" w:rsidRPr="005E08C8">
        <w:rPr>
          <w:rFonts w:ascii="Arial" w:hAnsi="Arial" w:cs="Arial"/>
          <w:sz w:val="24"/>
          <w:szCs w:val="24"/>
        </w:rPr>
        <w:t xml:space="preserve"> </w:t>
      </w:r>
      <w:r>
        <w:rPr>
          <w:rFonts w:ascii="Arial" w:hAnsi="Arial" w:cs="Arial"/>
          <w:sz w:val="24"/>
          <w:szCs w:val="24"/>
        </w:rPr>
        <w:t xml:space="preserve">can help to condense larger sets of information or larger lists. Clicking the caret to the right of the header text will expand (or make visible) the content below that header text. This might be a good way, for example, to list the many soft skills a student has.  </w:t>
      </w:r>
    </w:p>
    <w:p w14:paraId="3123D6C6" w14:textId="5C4B0FC5" w:rsidR="00EF4D92" w:rsidRPr="00EF4D92" w:rsidRDefault="005E08C8" w:rsidP="007E23CD">
      <w:pPr>
        <w:rPr>
          <w:rFonts w:ascii="Arial" w:hAnsi="Arial" w:cs="Arial"/>
          <w:sz w:val="24"/>
          <w:szCs w:val="24"/>
        </w:rPr>
      </w:pPr>
      <w:r>
        <w:rPr>
          <w:rFonts w:ascii="Arial" w:hAnsi="Arial" w:cs="Arial"/>
          <w:sz w:val="24"/>
          <w:szCs w:val="24"/>
        </w:rPr>
        <w:t xml:space="preserve">The </w:t>
      </w:r>
      <w:r w:rsidRPr="005E08C8">
        <w:rPr>
          <w:rFonts w:ascii="Arial" w:hAnsi="Arial" w:cs="Arial"/>
          <w:b/>
          <w:bCs/>
          <w:sz w:val="24"/>
          <w:szCs w:val="24"/>
        </w:rPr>
        <w:t>Table of Contents</w:t>
      </w:r>
      <w:r>
        <w:rPr>
          <w:rFonts w:ascii="Arial" w:hAnsi="Arial" w:cs="Arial"/>
          <w:sz w:val="24"/>
          <w:szCs w:val="24"/>
        </w:rPr>
        <w:t xml:space="preserve"> button</w:t>
      </w:r>
      <w:r w:rsidR="00EF4D92" w:rsidRPr="00EF4D92">
        <w:rPr>
          <w:rFonts w:ascii="Arial" w:hAnsi="Arial" w:cs="Arial"/>
          <w:sz w:val="24"/>
          <w:szCs w:val="24"/>
        </w:rPr>
        <w:t xml:space="preserve"> can add structure to your document and help readers find what they’re looking for.</w:t>
      </w:r>
      <w:r w:rsidR="00EF4D92" w:rsidRPr="00EF4D92">
        <w:t xml:space="preserve"> </w:t>
      </w:r>
      <w:r w:rsidR="00EF4D92" w:rsidRPr="00EF4D92">
        <w:rPr>
          <w:rFonts w:ascii="Arial" w:hAnsi="Arial" w:cs="Arial"/>
          <w:sz w:val="24"/>
          <w:szCs w:val="24"/>
        </w:rPr>
        <w:t>Creating a Table of Contents requires the following steps:</w:t>
      </w:r>
    </w:p>
    <w:p w14:paraId="0A3E64FA" w14:textId="613DC11F" w:rsidR="00EF4D92" w:rsidRPr="00EF4D92" w:rsidRDefault="00EF4D92" w:rsidP="004D17D7">
      <w:pPr>
        <w:pStyle w:val="ListParagraph"/>
        <w:numPr>
          <w:ilvl w:val="0"/>
          <w:numId w:val="43"/>
        </w:numPr>
        <w:rPr>
          <w:rFonts w:ascii="Arial" w:hAnsi="Arial" w:cs="Arial"/>
          <w:sz w:val="24"/>
          <w:szCs w:val="24"/>
        </w:rPr>
      </w:pPr>
      <w:r w:rsidRPr="00EF4D92">
        <w:rPr>
          <w:rFonts w:ascii="Arial" w:hAnsi="Arial" w:cs="Arial"/>
          <w:sz w:val="24"/>
          <w:szCs w:val="24"/>
        </w:rPr>
        <w:t>Use headings. Click the Styles menu and select a heading.</w:t>
      </w:r>
    </w:p>
    <w:p w14:paraId="529E9288" w14:textId="32D26C06" w:rsidR="00EF4D92" w:rsidRPr="00EF4D92" w:rsidRDefault="00EF4D92" w:rsidP="004D17D7">
      <w:pPr>
        <w:pStyle w:val="ListParagraph"/>
        <w:numPr>
          <w:ilvl w:val="0"/>
          <w:numId w:val="43"/>
        </w:numPr>
        <w:rPr>
          <w:rFonts w:ascii="Arial" w:hAnsi="Arial" w:cs="Arial"/>
          <w:sz w:val="24"/>
          <w:szCs w:val="24"/>
        </w:rPr>
      </w:pPr>
      <w:r w:rsidRPr="00EF4D92">
        <w:rPr>
          <w:rFonts w:ascii="Arial" w:hAnsi="Arial" w:cs="Arial"/>
          <w:sz w:val="24"/>
          <w:szCs w:val="24"/>
        </w:rPr>
        <w:t>Once you create a heading style for each section, click where you want the table of contents to go. Click Insert.</w:t>
      </w:r>
    </w:p>
    <w:p w14:paraId="20D51138" w14:textId="18719218" w:rsidR="00EF4D92" w:rsidRPr="00EF4D92" w:rsidRDefault="00EF4D92" w:rsidP="004D17D7">
      <w:pPr>
        <w:pStyle w:val="ListParagraph"/>
        <w:numPr>
          <w:ilvl w:val="0"/>
          <w:numId w:val="43"/>
        </w:numPr>
        <w:rPr>
          <w:rFonts w:ascii="Arial" w:hAnsi="Arial" w:cs="Arial"/>
          <w:sz w:val="24"/>
          <w:szCs w:val="24"/>
        </w:rPr>
      </w:pPr>
      <w:r w:rsidRPr="00EF4D92">
        <w:rPr>
          <w:rFonts w:ascii="Arial" w:hAnsi="Arial" w:cs="Arial"/>
          <w:sz w:val="24"/>
          <w:szCs w:val="24"/>
        </w:rPr>
        <w:t xml:space="preserve">Hover the mouse over Table of </w:t>
      </w:r>
      <w:r w:rsidR="006273DE">
        <w:rPr>
          <w:rFonts w:ascii="Arial" w:hAnsi="Arial" w:cs="Arial"/>
          <w:sz w:val="24"/>
          <w:szCs w:val="24"/>
        </w:rPr>
        <w:t>C</w:t>
      </w:r>
      <w:r w:rsidRPr="00EF4D92">
        <w:rPr>
          <w:rFonts w:ascii="Arial" w:hAnsi="Arial" w:cs="Arial"/>
          <w:sz w:val="24"/>
          <w:szCs w:val="24"/>
        </w:rPr>
        <w:t>ontents. Select a layout style. One layout has blue links, while the other shows page numbers. However, they both work the same way.</w:t>
      </w:r>
    </w:p>
    <w:p w14:paraId="3DB55B59" w14:textId="24EBC388" w:rsidR="00EF4D92" w:rsidRPr="00EF4D92" w:rsidRDefault="00EF4D92" w:rsidP="004D17D7">
      <w:pPr>
        <w:pStyle w:val="ListParagraph"/>
        <w:numPr>
          <w:ilvl w:val="0"/>
          <w:numId w:val="43"/>
        </w:numPr>
        <w:rPr>
          <w:rFonts w:ascii="Arial" w:hAnsi="Arial" w:cs="Arial"/>
          <w:sz w:val="24"/>
          <w:szCs w:val="24"/>
        </w:rPr>
      </w:pPr>
      <w:r w:rsidRPr="00EF4D92">
        <w:rPr>
          <w:rFonts w:ascii="Arial" w:hAnsi="Arial" w:cs="Arial"/>
          <w:sz w:val="24"/>
          <w:szCs w:val="24"/>
        </w:rPr>
        <w:t xml:space="preserve">Use the toolbar to edit and format the text as you please. </w:t>
      </w:r>
    </w:p>
    <w:p w14:paraId="6C9F31B3" w14:textId="47B559BA" w:rsidR="005E08C8" w:rsidRPr="00EF4D92" w:rsidRDefault="00EF4D92" w:rsidP="004D17D7">
      <w:pPr>
        <w:pStyle w:val="ListParagraph"/>
        <w:numPr>
          <w:ilvl w:val="0"/>
          <w:numId w:val="43"/>
        </w:numPr>
        <w:rPr>
          <w:rFonts w:ascii="Arial" w:hAnsi="Arial" w:cs="Arial"/>
          <w:sz w:val="24"/>
          <w:szCs w:val="24"/>
        </w:rPr>
      </w:pPr>
      <w:r w:rsidRPr="00EF4D92">
        <w:rPr>
          <w:rFonts w:ascii="Arial" w:hAnsi="Arial" w:cs="Arial"/>
          <w:sz w:val="24"/>
          <w:szCs w:val="24"/>
        </w:rPr>
        <w:t>If you’d like to go to a particular section, click it</w:t>
      </w:r>
      <w:r w:rsidR="005F7D5D">
        <w:rPr>
          <w:rFonts w:ascii="Arial" w:hAnsi="Arial" w:cs="Arial"/>
          <w:sz w:val="24"/>
          <w:szCs w:val="24"/>
        </w:rPr>
        <w:t xml:space="preserve"> and</w:t>
      </w:r>
      <w:r w:rsidRPr="00EF4D92">
        <w:rPr>
          <w:rFonts w:ascii="Arial" w:hAnsi="Arial" w:cs="Arial"/>
          <w:sz w:val="24"/>
          <w:szCs w:val="24"/>
        </w:rPr>
        <w:t xml:space="preserve"> then click the link in the box.</w:t>
      </w:r>
    </w:p>
    <w:p w14:paraId="3E09E380" w14:textId="78FD4AA8" w:rsidR="005E08C8" w:rsidRPr="00EF4D92" w:rsidRDefault="00EF4D92" w:rsidP="007E23CD">
      <w:pPr>
        <w:rPr>
          <w:rFonts w:ascii="Arial" w:hAnsi="Arial" w:cs="Arial"/>
          <w:sz w:val="24"/>
          <w:szCs w:val="24"/>
        </w:rPr>
      </w:pPr>
      <w:r w:rsidRPr="00EF4D92">
        <w:rPr>
          <w:rFonts w:ascii="Arial" w:hAnsi="Arial" w:cs="Arial"/>
          <w:noProof/>
          <w:sz w:val="24"/>
          <w:szCs w:val="24"/>
        </w:rPr>
        <w:drawing>
          <wp:anchor distT="0" distB="0" distL="114300" distR="114300" simplePos="0" relativeHeight="251684918" behindDoc="0" locked="0" layoutInCell="1" allowOverlap="1" wp14:anchorId="308F3985" wp14:editId="33100A34">
            <wp:simplePos x="0" y="0"/>
            <wp:positionH relativeFrom="margin">
              <wp:align>right</wp:align>
            </wp:positionH>
            <wp:positionV relativeFrom="paragraph">
              <wp:posOffset>81036</wp:posOffset>
            </wp:positionV>
            <wp:extent cx="2461260" cy="1423670"/>
            <wp:effectExtent l="19050" t="19050" r="15240" b="2413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1260" cy="1423670"/>
                    </a:xfrm>
                    <a:prstGeom prst="rect">
                      <a:avLst/>
                    </a:prstGeom>
                    <a:ln>
                      <a:solidFill>
                        <a:schemeClr val="tx1"/>
                      </a:solidFill>
                    </a:ln>
                  </pic:spPr>
                </pic:pic>
              </a:graphicData>
            </a:graphic>
          </wp:anchor>
        </w:drawing>
      </w:r>
      <w:r w:rsidR="005E08C8" w:rsidRPr="00EF4D92">
        <w:rPr>
          <w:rFonts w:ascii="Arial" w:hAnsi="Arial" w:cs="Arial"/>
          <w:sz w:val="24"/>
          <w:szCs w:val="24"/>
        </w:rPr>
        <w:t xml:space="preserve">The </w:t>
      </w:r>
      <w:r w:rsidR="005E08C8" w:rsidRPr="00EF4D92">
        <w:rPr>
          <w:rFonts w:ascii="Arial" w:hAnsi="Arial" w:cs="Arial"/>
          <w:b/>
          <w:bCs/>
          <w:sz w:val="24"/>
          <w:szCs w:val="24"/>
        </w:rPr>
        <w:t>Image Carousel</w:t>
      </w:r>
      <w:r w:rsidR="005E08C8" w:rsidRPr="00EF4D92">
        <w:rPr>
          <w:rFonts w:ascii="Arial" w:hAnsi="Arial" w:cs="Arial"/>
          <w:sz w:val="24"/>
          <w:szCs w:val="24"/>
        </w:rPr>
        <w:t xml:space="preserve"> button</w:t>
      </w:r>
      <w:r w:rsidR="00FC714B" w:rsidRPr="00EF4D92">
        <w:rPr>
          <w:rFonts w:ascii="Arial" w:hAnsi="Arial" w:cs="Arial"/>
          <w:sz w:val="24"/>
          <w:szCs w:val="24"/>
        </w:rPr>
        <w:t xml:space="preserve"> </w:t>
      </w:r>
      <w:r w:rsidRPr="00EF4D92">
        <w:rPr>
          <w:rFonts w:ascii="Arial" w:hAnsi="Arial" w:cs="Arial"/>
          <w:sz w:val="24"/>
          <w:szCs w:val="24"/>
        </w:rPr>
        <w:t xml:space="preserve">may be used if </w:t>
      </w:r>
      <w:r w:rsidR="00FC714B" w:rsidRPr="00EF4D92">
        <w:rPr>
          <w:rFonts w:ascii="Arial" w:hAnsi="Arial" w:cs="Arial"/>
          <w:sz w:val="24"/>
          <w:szCs w:val="24"/>
        </w:rPr>
        <w:t>a student has multiple images from a singular activity or event</w:t>
      </w:r>
      <w:r w:rsidRPr="00EF4D92">
        <w:rPr>
          <w:rFonts w:ascii="Arial" w:hAnsi="Arial" w:cs="Arial"/>
          <w:sz w:val="24"/>
          <w:szCs w:val="24"/>
        </w:rPr>
        <w:t>. The</w:t>
      </w:r>
      <w:r w:rsidR="00FC714B" w:rsidRPr="00EF4D92">
        <w:rPr>
          <w:rFonts w:ascii="Arial" w:hAnsi="Arial" w:cs="Arial"/>
          <w:sz w:val="24"/>
          <w:szCs w:val="24"/>
        </w:rPr>
        <w:t xml:space="preserve"> image carousel may be a better option to include these images or pictures instead of uploading each individually. The Image Carousel tool allows viewers to scroll through multiple added images. The same options to add images are available as uploading them one at a time.</w:t>
      </w:r>
      <w:r w:rsidRPr="00EF4D92">
        <w:rPr>
          <w:rFonts w:ascii="Arial" w:hAnsi="Arial" w:cs="Arial"/>
          <w:noProof/>
          <w:sz w:val="24"/>
          <w:szCs w:val="24"/>
        </w:rPr>
        <w:t xml:space="preserve"> Keep in mind an </w:t>
      </w:r>
      <w:r w:rsidR="006273DE">
        <w:rPr>
          <w:rFonts w:ascii="Arial" w:hAnsi="Arial" w:cs="Arial"/>
          <w:noProof/>
          <w:sz w:val="24"/>
          <w:szCs w:val="24"/>
        </w:rPr>
        <w:t>I</w:t>
      </w:r>
      <w:r w:rsidRPr="00EF4D92">
        <w:rPr>
          <w:rFonts w:ascii="Arial" w:hAnsi="Arial" w:cs="Arial"/>
          <w:noProof/>
          <w:sz w:val="24"/>
          <w:szCs w:val="24"/>
        </w:rPr>
        <w:t xml:space="preserve">mage </w:t>
      </w:r>
      <w:r w:rsidR="006273DE">
        <w:rPr>
          <w:rFonts w:ascii="Arial" w:hAnsi="Arial" w:cs="Arial"/>
          <w:noProof/>
          <w:sz w:val="24"/>
          <w:szCs w:val="24"/>
        </w:rPr>
        <w:t>C</w:t>
      </w:r>
      <w:r w:rsidRPr="00EF4D92">
        <w:rPr>
          <w:rFonts w:ascii="Arial" w:hAnsi="Arial" w:cs="Arial"/>
          <w:noProof/>
          <w:sz w:val="24"/>
          <w:szCs w:val="24"/>
        </w:rPr>
        <w:t xml:space="preserve">arousel must have at least </w:t>
      </w:r>
      <w:r w:rsidR="00AD04CB">
        <w:rPr>
          <w:rFonts w:ascii="Arial" w:hAnsi="Arial" w:cs="Arial"/>
          <w:noProof/>
          <w:sz w:val="24"/>
          <w:szCs w:val="24"/>
        </w:rPr>
        <w:t>two (</w:t>
      </w:r>
      <w:r w:rsidRPr="00EF4D92">
        <w:rPr>
          <w:rFonts w:ascii="Arial" w:hAnsi="Arial" w:cs="Arial"/>
          <w:noProof/>
          <w:sz w:val="24"/>
          <w:szCs w:val="24"/>
        </w:rPr>
        <w:t>2</w:t>
      </w:r>
      <w:r w:rsidR="00AD04CB">
        <w:rPr>
          <w:rFonts w:ascii="Arial" w:hAnsi="Arial" w:cs="Arial"/>
          <w:noProof/>
          <w:sz w:val="24"/>
          <w:szCs w:val="24"/>
        </w:rPr>
        <w:t>)</w:t>
      </w:r>
      <w:r w:rsidRPr="00EF4D92">
        <w:rPr>
          <w:rFonts w:ascii="Arial" w:hAnsi="Arial" w:cs="Arial"/>
          <w:noProof/>
          <w:sz w:val="24"/>
          <w:szCs w:val="24"/>
        </w:rPr>
        <w:t xml:space="preserve"> images.</w:t>
      </w:r>
    </w:p>
    <w:p w14:paraId="495D5519" w14:textId="77777777" w:rsidR="00EF4D92" w:rsidRDefault="00EF4D92" w:rsidP="007E23CD">
      <w:pPr>
        <w:rPr>
          <w:rFonts w:ascii="Arial" w:hAnsi="Arial" w:cs="Arial"/>
          <w:sz w:val="24"/>
          <w:szCs w:val="24"/>
        </w:rPr>
      </w:pPr>
    </w:p>
    <w:p w14:paraId="53012DB8" w14:textId="14ED6281" w:rsidR="00EF4D92" w:rsidRDefault="00EF4D92" w:rsidP="007E23CD">
      <w:pPr>
        <w:rPr>
          <w:rFonts w:ascii="Arial" w:hAnsi="Arial" w:cs="Arial"/>
          <w:sz w:val="24"/>
          <w:szCs w:val="24"/>
        </w:rPr>
      </w:pPr>
      <w:r w:rsidRPr="00EF4D92">
        <w:rPr>
          <w:noProof/>
        </w:rPr>
        <w:lastRenderedPageBreak/>
        <w:drawing>
          <wp:anchor distT="0" distB="0" distL="114300" distR="114300" simplePos="0" relativeHeight="251685942" behindDoc="0" locked="0" layoutInCell="1" allowOverlap="1" wp14:anchorId="23F3306F" wp14:editId="3E98860C">
            <wp:simplePos x="0" y="0"/>
            <wp:positionH relativeFrom="column">
              <wp:posOffset>3947209</wp:posOffset>
            </wp:positionH>
            <wp:positionV relativeFrom="paragraph">
              <wp:posOffset>140628</wp:posOffset>
            </wp:positionV>
            <wp:extent cx="2945130" cy="1569720"/>
            <wp:effectExtent l="19050" t="19050" r="26670" b="1143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45130" cy="1569720"/>
                    </a:xfrm>
                    <a:prstGeom prst="rect">
                      <a:avLst/>
                    </a:prstGeom>
                    <a:ln>
                      <a:solidFill>
                        <a:schemeClr val="tx1"/>
                      </a:solidFill>
                    </a:ln>
                  </pic:spPr>
                </pic:pic>
              </a:graphicData>
            </a:graphic>
          </wp:anchor>
        </w:drawing>
      </w:r>
    </w:p>
    <w:p w14:paraId="1496954F" w14:textId="5C07265E" w:rsidR="005E08C8" w:rsidRDefault="005E08C8" w:rsidP="007E23CD">
      <w:pPr>
        <w:rPr>
          <w:rFonts w:ascii="Arial" w:hAnsi="Arial" w:cs="Arial"/>
          <w:sz w:val="24"/>
          <w:szCs w:val="24"/>
        </w:rPr>
      </w:pPr>
      <w:r>
        <w:rPr>
          <w:rFonts w:ascii="Arial" w:hAnsi="Arial" w:cs="Arial"/>
          <w:sz w:val="24"/>
          <w:szCs w:val="24"/>
        </w:rPr>
        <w:t xml:space="preserve">The </w:t>
      </w:r>
      <w:r w:rsidRPr="005E08C8">
        <w:rPr>
          <w:rFonts w:ascii="Arial" w:hAnsi="Arial" w:cs="Arial"/>
          <w:b/>
          <w:bCs/>
          <w:sz w:val="24"/>
          <w:szCs w:val="24"/>
        </w:rPr>
        <w:t xml:space="preserve">Button </w:t>
      </w:r>
      <w:r w:rsidR="008D780A" w:rsidRPr="008D780A">
        <w:rPr>
          <w:rFonts w:ascii="Arial" w:hAnsi="Arial" w:cs="Arial"/>
          <w:sz w:val="24"/>
          <w:szCs w:val="24"/>
        </w:rPr>
        <w:t xml:space="preserve">is an object on a slide that performs an action when clicked or pointed to, such as jumping to another slide or playing a sound. Action buttons are </w:t>
      </w:r>
      <w:proofErr w:type="gramStart"/>
      <w:r w:rsidR="008D780A" w:rsidRPr="008D780A">
        <w:rPr>
          <w:rFonts w:ascii="Arial" w:hAnsi="Arial" w:cs="Arial"/>
          <w:sz w:val="24"/>
          <w:szCs w:val="24"/>
        </w:rPr>
        <w:t>most commonly used</w:t>
      </w:r>
      <w:proofErr w:type="gramEnd"/>
      <w:r w:rsidR="008D780A" w:rsidRPr="008D780A">
        <w:rPr>
          <w:rFonts w:ascii="Arial" w:hAnsi="Arial" w:cs="Arial"/>
          <w:sz w:val="24"/>
          <w:szCs w:val="24"/>
        </w:rPr>
        <w:t xml:space="preserve"> for self-running presentations</w:t>
      </w:r>
      <w:r w:rsidR="0047045E">
        <w:rPr>
          <w:rFonts w:ascii="Arial" w:hAnsi="Arial" w:cs="Arial"/>
          <w:sz w:val="24"/>
          <w:szCs w:val="24"/>
        </w:rPr>
        <w:t xml:space="preserve"> – </w:t>
      </w:r>
      <w:r w:rsidR="008D780A" w:rsidRPr="008D780A">
        <w:rPr>
          <w:rFonts w:ascii="Arial" w:hAnsi="Arial" w:cs="Arial"/>
          <w:sz w:val="24"/>
          <w:szCs w:val="24"/>
        </w:rPr>
        <w:t>for</w:t>
      </w:r>
      <w:r w:rsidR="00A17EC3">
        <w:rPr>
          <w:rFonts w:ascii="Arial" w:hAnsi="Arial" w:cs="Arial"/>
          <w:sz w:val="24"/>
          <w:szCs w:val="24"/>
        </w:rPr>
        <w:t xml:space="preserve"> </w:t>
      </w:r>
      <w:r w:rsidR="008D780A" w:rsidRPr="008D780A">
        <w:rPr>
          <w:rFonts w:ascii="Arial" w:hAnsi="Arial" w:cs="Arial"/>
          <w:sz w:val="24"/>
          <w:szCs w:val="24"/>
        </w:rPr>
        <w:t>example, presentations that are presented at a booth or kiosk</w:t>
      </w:r>
      <w:r w:rsidR="008D780A">
        <w:rPr>
          <w:rFonts w:ascii="Arial" w:hAnsi="Arial" w:cs="Arial"/>
          <w:sz w:val="24"/>
          <w:szCs w:val="24"/>
        </w:rPr>
        <w:t xml:space="preserve">. Action buttons are not the same as hyperlinks. You may find more information about </w:t>
      </w:r>
      <w:hyperlink r:id="rId53" w:history="1">
        <w:r w:rsidR="008D780A">
          <w:rPr>
            <w:rStyle w:val="Hyperlink"/>
            <w:rFonts w:ascii="Arial" w:hAnsi="Arial" w:cs="Arial"/>
            <w:sz w:val="24"/>
            <w:szCs w:val="24"/>
          </w:rPr>
          <w:t>using buttons while in Google Sites</w:t>
        </w:r>
      </w:hyperlink>
      <w:r w:rsidR="008D780A">
        <w:rPr>
          <w:rFonts w:ascii="Arial" w:hAnsi="Arial" w:cs="Arial"/>
          <w:sz w:val="24"/>
          <w:szCs w:val="24"/>
        </w:rPr>
        <w:t>.</w:t>
      </w:r>
    </w:p>
    <w:p w14:paraId="647FAB68" w14:textId="77777777" w:rsidR="008D780A" w:rsidRDefault="008D780A" w:rsidP="007E23CD">
      <w:pPr>
        <w:rPr>
          <w:rFonts w:ascii="Arial" w:hAnsi="Arial" w:cs="Arial"/>
          <w:sz w:val="24"/>
          <w:szCs w:val="24"/>
        </w:rPr>
      </w:pPr>
    </w:p>
    <w:p w14:paraId="624ED332" w14:textId="3F173F9D" w:rsidR="005E08C8" w:rsidRDefault="005E08C8" w:rsidP="007E23CD">
      <w:pPr>
        <w:rPr>
          <w:rFonts w:ascii="Arial" w:hAnsi="Arial" w:cs="Arial"/>
          <w:sz w:val="24"/>
          <w:szCs w:val="24"/>
        </w:rPr>
      </w:pPr>
      <w:r>
        <w:rPr>
          <w:rFonts w:ascii="Arial" w:hAnsi="Arial" w:cs="Arial"/>
          <w:sz w:val="24"/>
          <w:szCs w:val="24"/>
        </w:rPr>
        <w:t xml:space="preserve">The </w:t>
      </w:r>
      <w:r w:rsidRPr="005E08C8">
        <w:rPr>
          <w:rFonts w:ascii="Arial" w:hAnsi="Arial" w:cs="Arial"/>
          <w:b/>
          <w:bCs/>
          <w:sz w:val="24"/>
          <w:szCs w:val="24"/>
        </w:rPr>
        <w:t>Divider</w:t>
      </w:r>
      <w:r>
        <w:rPr>
          <w:rFonts w:ascii="Arial" w:hAnsi="Arial" w:cs="Arial"/>
          <w:sz w:val="24"/>
          <w:szCs w:val="24"/>
        </w:rPr>
        <w:t xml:space="preserve"> button</w:t>
      </w:r>
      <w:r w:rsidR="008D780A">
        <w:rPr>
          <w:rFonts w:ascii="Arial" w:hAnsi="Arial" w:cs="Arial"/>
          <w:sz w:val="24"/>
          <w:szCs w:val="24"/>
        </w:rPr>
        <w:t xml:space="preserve"> simply provides a visual and decorative line break between information on any given page or sub-page. </w:t>
      </w:r>
      <w:r w:rsidR="00A17EC3">
        <w:rPr>
          <w:rFonts w:ascii="Arial" w:hAnsi="Arial" w:cs="Arial"/>
          <w:sz w:val="24"/>
          <w:szCs w:val="24"/>
        </w:rPr>
        <w:t>A d</w:t>
      </w:r>
      <w:r w:rsidR="008D780A" w:rsidRPr="008D780A">
        <w:rPr>
          <w:rFonts w:ascii="Arial" w:hAnsi="Arial" w:cs="Arial"/>
          <w:sz w:val="24"/>
          <w:szCs w:val="24"/>
        </w:rPr>
        <w:t xml:space="preserve">ivider helps </w:t>
      </w:r>
      <w:r w:rsidR="00C14502">
        <w:rPr>
          <w:rFonts w:ascii="Arial" w:hAnsi="Arial" w:cs="Arial"/>
          <w:sz w:val="24"/>
          <w:szCs w:val="24"/>
        </w:rPr>
        <w:t xml:space="preserve">to have a </w:t>
      </w:r>
      <w:r w:rsidR="008D780A" w:rsidRPr="008D780A">
        <w:rPr>
          <w:rFonts w:ascii="Arial" w:hAnsi="Arial" w:cs="Arial"/>
          <w:sz w:val="24"/>
          <w:szCs w:val="24"/>
        </w:rPr>
        <w:t>visual divi</w:t>
      </w:r>
      <w:r w:rsidR="000F3E63">
        <w:rPr>
          <w:rFonts w:ascii="Arial" w:hAnsi="Arial" w:cs="Arial"/>
          <w:sz w:val="24"/>
          <w:szCs w:val="24"/>
        </w:rPr>
        <w:t>sion of</w:t>
      </w:r>
      <w:r w:rsidR="008D780A" w:rsidRPr="008D780A">
        <w:rPr>
          <w:rFonts w:ascii="Arial" w:hAnsi="Arial" w:cs="Arial"/>
          <w:sz w:val="24"/>
          <w:szCs w:val="24"/>
        </w:rPr>
        <w:t xml:space="preserve"> the content into groups</w:t>
      </w:r>
      <w:r w:rsidR="000F3E63" w:rsidRPr="000F3E63">
        <w:rPr>
          <w:rFonts w:ascii="Arial" w:hAnsi="Arial" w:cs="Arial"/>
          <w:sz w:val="24"/>
          <w:szCs w:val="24"/>
        </w:rPr>
        <w:t xml:space="preserve"> </w:t>
      </w:r>
      <w:r w:rsidR="000F3E63" w:rsidRPr="008D780A">
        <w:rPr>
          <w:rFonts w:ascii="Arial" w:hAnsi="Arial" w:cs="Arial"/>
          <w:sz w:val="24"/>
          <w:szCs w:val="24"/>
        </w:rPr>
        <w:t>o</w:t>
      </w:r>
      <w:r w:rsidR="00EB116C">
        <w:rPr>
          <w:rFonts w:ascii="Arial" w:hAnsi="Arial" w:cs="Arial"/>
          <w:sz w:val="24"/>
          <w:szCs w:val="24"/>
        </w:rPr>
        <w:t>n</w:t>
      </w:r>
      <w:r w:rsidR="000F3E63" w:rsidRPr="008D780A">
        <w:rPr>
          <w:rFonts w:ascii="Arial" w:hAnsi="Arial" w:cs="Arial"/>
          <w:sz w:val="24"/>
          <w:szCs w:val="24"/>
        </w:rPr>
        <w:t xml:space="preserve"> the screen</w:t>
      </w:r>
      <w:r w:rsidR="008D780A" w:rsidRPr="008D780A">
        <w:rPr>
          <w:rFonts w:ascii="Arial" w:hAnsi="Arial" w:cs="Arial"/>
          <w:sz w:val="24"/>
          <w:szCs w:val="24"/>
        </w:rPr>
        <w:t>. Google Sites supports the feature of dividers which helps you to separate the content and show them more adequately</w:t>
      </w:r>
      <w:r w:rsidR="008D780A">
        <w:rPr>
          <w:rFonts w:ascii="Arial" w:hAnsi="Arial" w:cs="Arial"/>
          <w:sz w:val="24"/>
          <w:szCs w:val="24"/>
        </w:rPr>
        <w:t>.</w:t>
      </w:r>
    </w:p>
    <w:p w14:paraId="51CE515E" w14:textId="3685BC8C" w:rsidR="005E08C8" w:rsidRDefault="005E08C8" w:rsidP="007E23CD">
      <w:pPr>
        <w:rPr>
          <w:rFonts w:ascii="Arial" w:hAnsi="Arial" w:cs="Arial"/>
          <w:sz w:val="24"/>
          <w:szCs w:val="24"/>
        </w:rPr>
      </w:pPr>
      <w:r>
        <w:rPr>
          <w:rFonts w:ascii="Arial" w:hAnsi="Arial" w:cs="Arial"/>
          <w:sz w:val="24"/>
          <w:szCs w:val="24"/>
        </w:rPr>
        <w:t xml:space="preserve">The </w:t>
      </w:r>
      <w:r w:rsidRPr="005E08C8">
        <w:rPr>
          <w:rFonts w:ascii="Arial" w:hAnsi="Arial" w:cs="Arial"/>
          <w:b/>
          <w:bCs/>
          <w:sz w:val="24"/>
          <w:szCs w:val="24"/>
        </w:rPr>
        <w:t>Placeholder</w:t>
      </w:r>
      <w:r>
        <w:rPr>
          <w:rFonts w:ascii="Arial" w:hAnsi="Arial" w:cs="Arial"/>
          <w:sz w:val="24"/>
          <w:szCs w:val="24"/>
        </w:rPr>
        <w:t xml:space="preserve"> button</w:t>
      </w:r>
      <w:r w:rsidR="008D780A">
        <w:rPr>
          <w:rFonts w:ascii="Arial" w:hAnsi="Arial" w:cs="Arial"/>
          <w:sz w:val="24"/>
          <w:szCs w:val="24"/>
        </w:rPr>
        <w:t xml:space="preserve"> </w:t>
      </w:r>
      <w:r w:rsidR="00F827A0">
        <w:rPr>
          <w:rFonts w:ascii="Arial" w:hAnsi="Arial" w:cs="Arial"/>
          <w:sz w:val="24"/>
          <w:szCs w:val="24"/>
        </w:rPr>
        <w:t>is a</w:t>
      </w:r>
      <w:r w:rsidR="008D780A" w:rsidRPr="008D780A">
        <w:rPr>
          <w:rFonts w:ascii="Arial" w:hAnsi="Arial" w:cs="Arial"/>
          <w:sz w:val="24"/>
          <w:szCs w:val="24"/>
        </w:rPr>
        <w:t xml:space="preserve">n image </w:t>
      </w:r>
      <w:r w:rsidR="00F827A0" w:rsidRPr="008D780A">
        <w:rPr>
          <w:rFonts w:ascii="Arial" w:hAnsi="Arial" w:cs="Arial"/>
          <w:sz w:val="24"/>
          <w:szCs w:val="24"/>
        </w:rPr>
        <w:t>placeholder,</w:t>
      </w:r>
      <w:r w:rsidR="008D780A" w:rsidRPr="008D780A">
        <w:rPr>
          <w:rFonts w:ascii="Arial" w:hAnsi="Arial" w:cs="Arial"/>
          <w:sz w:val="24"/>
          <w:szCs w:val="24"/>
        </w:rPr>
        <w:t xml:space="preserve"> </w:t>
      </w:r>
      <w:r w:rsidR="00F827A0">
        <w:rPr>
          <w:rFonts w:ascii="Arial" w:hAnsi="Arial" w:cs="Arial"/>
          <w:sz w:val="24"/>
          <w:szCs w:val="24"/>
        </w:rPr>
        <w:t>or</w:t>
      </w:r>
      <w:r w:rsidR="008D780A" w:rsidRPr="008D780A">
        <w:rPr>
          <w:rFonts w:ascii="Arial" w:hAnsi="Arial" w:cs="Arial"/>
          <w:sz w:val="24"/>
          <w:szCs w:val="24"/>
        </w:rPr>
        <w:t xml:space="preserve"> a dummy image</w:t>
      </w:r>
      <w:r w:rsidR="00F827A0">
        <w:rPr>
          <w:rFonts w:ascii="Arial" w:hAnsi="Arial" w:cs="Arial"/>
          <w:sz w:val="24"/>
          <w:szCs w:val="24"/>
        </w:rPr>
        <w:t>,</w:t>
      </w:r>
      <w:r w:rsidR="008D780A" w:rsidRPr="008D780A">
        <w:rPr>
          <w:rFonts w:ascii="Arial" w:hAnsi="Arial" w:cs="Arial"/>
          <w:sz w:val="24"/>
          <w:szCs w:val="24"/>
        </w:rPr>
        <w:t xml:space="preserve"> designed to draw attention to the need for an actual image.</w:t>
      </w:r>
      <w:r w:rsidR="00E67119">
        <w:rPr>
          <w:rFonts w:ascii="Arial" w:hAnsi="Arial" w:cs="Arial"/>
          <w:sz w:val="24"/>
          <w:szCs w:val="24"/>
        </w:rPr>
        <w:t xml:space="preserve"> You might use the placeholder, for example, if you want a particular planned-for image to be placed on a particular page, but do not yet have the image saved to your computer files or your Google </w:t>
      </w:r>
      <w:r w:rsidR="00F827A0">
        <w:rPr>
          <w:rFonts w:ascii="Arial" w:hAnsi="Arial" w:cs="Arial"/>
          <w:sz w:val="24"/>
          <w:szCs w:val="24"/>
        </w:rPr>
        <w:t>D</w:t>
      </w:r>
      <w:r w:rsidR="00E67119">
        <w:rPr>
          <w:rFonts w:ascii="Arial" w:hAnsi="Arial" w:cs="Arial"/>
          <w:sz w:val="24"/>
          <w:szCs w:val="24"/>
        </w:rPr>
        <w:t xml:space="preserve">rive. </w:t>
      </w:r>
    </w:p>
    <w:p w14:paraId="1D8CDFFE" w14:textId="3C4D4203" w:rsidR="00BA3EDC" w:rsidRDefault="00E67119" w:rsidP="005E08C8">
      <w:pPr>
        <w:rPr>
          <w:rFonts w:ascii="Arial" w:hAnsi="Arial" w:cs="Arial"/>
          <w:sz w:val="24"/>
          <w:szCs w:val="24"/>
        </w:rPr>
      </w:pPr>
      <w:r>
        <w:rPr>
          <w:noProof/>
        </w:rPr>
        <w:drawing>
          <wp:anchor distT="0" distB="0" distL="114300" distR="114300" simplePos="0" relativeHeight="251686966" behindDoc="0" locked="0" layoutInCell="1" allowOverlap="1" wp14:anchorId="44C98FA8" wp14:editId="5FB0D94A">
            <wp:simplePos x="0" y="0"/>
            <wp:positionH relativeFrom="column">
              <wp:posOffset>4255477</wp:posOffset>
            </wp:positionH>
            <wp:positionV relativeFrom="paragraph">
              <wp:posOffset>27891</wp:posOffset>
            </wp:positionV>
            <wp:extent cx="2665095" cy="1663065"/>
            <wp:effectExtent l="19050" t="19050" r="20955" b="1333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65095" cy="16630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E08C8">
        <w:rPr>
          <w:rFonts w:ascii="Arial" w:hAnsi="Arial" w:cs="Arial"/>
          <w:sz w:val="24"/>
          <w:szCs w:val="24"/>
        </w:rPr>
        <w:t xml:space="preserve">The </w:t>
      </w:r>
      <w:r w:rsidR="005E08C8" w:rsidRPr="005E08C8">
        <w:rPr>
          <w:rFonts w:ascii="Arial" w:hAnsi="Arial" w:cs="Arial"/>
          <w:b/>
          <w:bCs/>
          <w:sz w:val="24"/>
          <w:szCs w:val="24"/>
        </w:rPr>
        <w:t>YouTube</w:t>
      </w:r>
      <w:r w:rsidR="005E08C8">
        <w:rPr>
          <w:rFonts w:ascii="Arial" w:hAnsi="Arial" w:cs="Arial"/>
          <w:sz w:val="24"/>
          <w:szCs w:val="24"/>
        </w:rPr>
        <w:t xml:space="preserve"> button</w:t>
      </w:r>
      <w:r>
        <w:rPr>
          <w:rFonts w:ascii="Arial" w:hAnsi="Arial" w:cs="Arial"/>
          <w:sz w:val="24"/>
          <w:szCs w:val="24"/>
        </w:rPr>
        <w:t xml:space="preserve"> allows for upload of a YouTube video. </w:t>
      </w:r>
      <w:r w:rsidRPr="00E67119">
        <w:rPr>
          <w:rFonts w:ascii="Arial" w:hAnsi="Arial" w:cs="Arial"/>
          <w:sz w:val="24"/>
          <w:szCs w:val="24"/>
        </w:rPr>
        <w:t xml:space="preserve">Students may want to include videos of themselves at worksites. </w:t>
      </w:r>
      <w:r>
        <w:rPr>
          <w:rFonts w:ascii="Arial" w:hAnsi="Arial" w:cs="Arial"/>
          <w:sz w:val="24"/>
          <w:szCs w:val="24"/>
        </w:rPr>
        <w:t>I</w:t>
      </w:r>
      <w:r w:rsidR="006273DE">
        <w:rPr>
          <w:rFonts w:ascii="Arial" w:hAnsi="Arial" w:cs="Arial"/>
          <w:sz w:val="24"/>
          <w:szCs w:val="24"/>
        </w:rPr>
        <w:t>f</w:t>
      </w:r>
      <w:r>
        <w:rPr>
          <w:rFonts w:ascii="Arial" w:hAnsi="Arial" w:cs="Arial"/>
          <w:sz w:val="24"/>
          <w:szCs w:val="24"/>
        </w:rPr>
        <w:t xml:space="preserve"> this is the case, a student may need assistance from others to film the video and upload it to YouTube (for subsequent upload to the portfolio). Students may want to display career videos they have watched as an indication of their interest in a particular career pathway or specific job. </w:t>
      </w:r>
    </w:p>
    <w:p w14:paraId="0D31A475" w14:textId="447ED1B4" w:rsidR="00E67119" w:rsidRDefault="00E67119" w:rsidP="005E08C8">
      <w:pPr>
        <w:rPr>
          <w:rFonts w:ascii="Arial" w:hAnsi="Arial" w:cs="Arial"/>
          <w:sz w:val="24"/>
          <w:szCs w:val="24"/>
        </w:rPr>
      </w:pPr>
    </w:p>
    <w:p w14:paraId="08059A80" w14:textId="77777777" w:rsidR="00525DB7" w:rsidRDefault="00525DB7" w:rsidP="005E08C8">
      <w:pPr>
        <w:rPr>
          <w:rFonts w:ascii="Arial" w:hAnsi="Arial" w:cs="Arial"/>
          <w:sz w:val="24"/>
          <w:szCs w:val="24"/>
        </w:rPr>
      </w:pPr>
    </w:p>
    <w:p w14:paraId="6DC3C57B" w14:textId="7DE2FCB5" w:rsidR="005E08C8" w:rsidRDefault="005E08C8" w:rsidP="005E08C8">
      <w:pPr>
        <w:rPr>
          <w:rFonts w:ascii="Arial" w:hAnsi="Arial" w:cs="Arial"/>
          <w:sz w:val="24"/>
          <w:szCs w:val="24"/>
        </w:rPr>
      </w:pPr>
      <w:r>
        <w:rPr>
          <w:rFonts w:ascii="Arial" w:hAnsi="Arial" w:cs="Arial"/>
          <w:sz w:val="24"/>
          <w:szCs w:val="24"/>
        </w:rPr>
        <w:t>The</w:t>
      </w:r>
      <w:r w:rsidRPr="005E08C8">
        <w:rPr>
          <w:rFonts w:ascii="Arial" w:hAnsi="Arial" w:cs="Arial"/>
          <w:b/>
          <w:bCs/>
          <w:sz w:val="24"/>
          <w:szCs w:val="24"/>
        </w:rPr>
        <w:t xml:space="preserve"> Calendar</w:t>
      </w:r>
      <w:r>
        <w:rPr>
          <w:rFonts w:ascii="Arial" w:hAnsi="Arial" w:cs="Arial"/>
          <w:sz w:val="24"/>
          <w:szCs w:val="24"/>
        </w:rPr>
        <w:t xml:space="preserve"> button</w:t>
      </w:r>
      <w:r w:rsidR="00E67119">
        <w:rPr>
          <w:rFonts w:ascii="Arial" w:hAnsi="Arial" w:cs="Arial"/>
          <w:sz w:val="24"/>
          <w:szCs w:val="24"/>
        </w:rPr>
        <w:t xml:space="preserve"> may be used to illustrate any desired weekly, monthly, or yearly appointments/schedules. In terms of being a portfolio artifact, the calendar option might illustrate a student’s work ethic (employability skills) or organizational ability (employability skills).  </w:t>
      </w:r>
    </w:p>
    <w:p w14:paraId="354D303E" w14:textId="234D6663" w:rsidR="005E08C8" w:rsidRDefault="005E08C8" w:rsidP="005E08C8">
      <w:pPr>
        <w:rPr>
          <w:rFonts w:ascii="Arial" w:hAnsi="Arial" w:cs="Arial"/>
          <w:sz w:val="24"/>
          <w:szCs w:val="24"/>
        </w:rPr>
      </w:pPr>
      <w:r>
        <w:rPr>
          <w:rFonts w:ascii="Arial" w:hAnsi="Arial" w:cs="Arial"/>
          <w:sz w:val="24"/>
          <w:szCs w:val="24"/>
        </w:rPr>
        <w:t xml:space="preserve">The </w:t>
      </w:r>
      <w:r w:rsidRPr="005E08C8">
        <w:rPr>
          <w:rFonts w:ascii="Arial" w:hAnsi="Arial" w:cs="Arial"/>
          <w:b/>
          <w:bCs/>
          <w:sz w:val="24"/>
          <w:szCs w:val="24"/>
        </w:rPr>
        <w:t>Map</w:t>
      </w:r>
      <w:r>
        <w:rPr>
          <w:rFonts w:ascii="Arial" w:hAnsi="Arial" w:cs="Arial"/>
          <w:sz w:val="24"/>
          <w:szCs w:val="24"/>
        </w:rPr>
        <w:t xml:space="preserve"> button</w:t>
      </w:r>
      <w:r w:rsidR="00E67119">
        <w:rPr>
          <w:rFonts w:ascii="Arial" w:hAnsi="Arial" w:cs="Arial"/>
          <w:sz w:val="24"/>
          <w:szCs w:val="24"/>
        </w:rPr>
        <w:t xml:space="preserve"> may be used to illustrate the locations of certain places or routes. In terms of being a portfolio artifact, </w:t>
      </w:r>
      <w:r w:rsidR="00F55FB8">
        <w:rPr>
          <w:rFonts w:ascii="Arial" w:hAnsi="Arial" w:cs="Arial"/>
          <w:sz w:val="24"/>
          <w:szCs w:val="24"/>
        </w:rPr>
        <w:t xml:space="preserve">the Map might be combined with a descriptive narrative to demonstrate hobbies or interests (Student Information), combined with descriptive documentation to demonstrate business location from a </w:t>
      </w:r>
      <w:r w:rsidR="00F827A0">
        <w:rPr>
          <w:rFonts w:ascii="Arial" w:hAnsi="Arial" w:cs="Arial"/>
          <w:sz w:val="24"/>
          <w:szCs w:val="24"/>
        </w:rPr>
        <w:t>Volunteer Summary Log</w:t>
      </w:r>
      <w:r w:rsidR="00F55FB8">
        <w:rPr>
          <w:rFonts w:ascii="Arial" w:hAnsi="Arial" w:cs="Arial"/>
          <w:sz w:val="24"/>
          <w:szCs w:val="24"/>
        </w:rPr>
        <w:t xml:space="preserve"> form, or combined with descriptive documentation to demonstrate location of volunteer or work site experience. </w:t>
      </w:r>
    </w:p>
    <w:p w14:paraId="028D93CA" w14:textId="2FB7E064" w:rsidR="005E08C8" w:rsidRDefault="005E08C8" w:rsidP="005E08C8">
      <w:pPr>
        <w:rPr>
          <w:rFonts w:ascii="Arial" w:hAnsi="Arial" w:cs="Arial"/>
          <w:sz w:val="24"/>
          <w:szCs w:val="24"/>
        </w:rPr>
      </w:pPr>
      <w:r>
        <w:rPr>
          <w:rFonts w:ascii="Arial" w:hAnsi="Arial" w:cs="Arial"/>
          <w:sz w:val="24"/>
          <w:szCs w:val="24"/>
        </w:rPr>
        <w:t xml:space="preserve">The </w:t>
      </w:r>
      <w:r w:rsidRPr="005E08C8">
        <w:rPr>
          <w:rFonts w:ascii="Arial" w:hAnsi="Arial" w:cs="Arial"/>
          <w:b/>
          <w:bCs/>
          <w:sz w:val="24"/>
          <w:szCs w:val="24"/>
        </w:rPr>
        <w:t>Docs</w:t>
      </w:r>
      <w:r w:rsidR="00F55FB8">
        <w:rPr>
          <w:rFonts w:ascii="Arial" w:hAnsi="Arial" w:cs="Arial"/>
          <w:b/>
          <w:bCs/>
          <w:sz w:val="24"/>
          <w:szCs w:val="24"/>
        </w:rPr>
        <w:t xml:space="preserve">, </w:t>
      </w:r>
      <w:r w:rsidRPr="005E08C8">
        <w:rPr>
          <w:rFonts w:ascii="Arial" w:hAnsi="Arial" w:cs="Arial"/>
          <w:b/>
          <w:bCs/>
          <w:sz w:val="24"/>
          <w:szCs w:val="24"/>
        </w:rPr>
        <w:t>Slides</w:t>
      </w:r>
      <w:r w:rsidR="00F55FB8">
        <w:rPr>
          <w:rFonts w:ascii="Arial" w:hAnsi="Arial" w:cs="Arial"/>
          <w:b/>
          <w:bCs/>
          <w:sz w:val="24"/>
          <w:szCs w:val="24"/>
        </w:rPr>
        <w:t>, Sheet</w:t>
      </w:r>
      <w:r w:rsidRPr="005E08C8">
        <w:rPr>
          <w:rFonts w:ascii="Arial" w:hAnsi="Arial" w:cs="Arial"/>
          <w:b/>
          <w:bCs/>
          <w:sz w:val="24"/>
          <w:szCs w:val="24"/>
        </w:rPr>
        <w:t>s</w:t>
      </w:r>
      <w:r w:rsidR="00F827A0">
        <w:rPr>
          <w:rFonts w:ascii="Arial" w:hAnsi="Arial" w:cs="Arial"/>
          <w:b/>
          <w:bCs/>
          <w:sz w:val="24"/>
          <w:szCs w:val="24"/>
        </w:rPr>
        <w:t>,</w:t>
      </w:r>
      <w:r w:rsidR="00F55FB8">
        <w:rPr>
          <w:rFonts w:ascii="Arial" w:hAnsi="Arial" w:cs="Arial"/>
          <w:b/>
          <w:bCs/>
          <w:sz w:val="24"/>
          <w:szCs w:val="24"/>
        </w:rPr>
        <w:t xml:space="preserve"> Forms, and Charts</w:t>
      </w:r>
      <w:r>
        <w:rPr>
          <w:rFonts w:ascii="Arial" w:hAnsi="Arial" w:cs="Arial"/>
          <w:sz w:val="24"/>
          <w:szCs w:val="24"/>
        </w:rPr>
        <w:t xml:space="preserve"> button</w:t>
      </w:r>
      <w:r w:rsidR="00F55FB8">
        <w:rPr>
          <w:rFonts w:ascii="Arial" w:hAnsi="Arial" w:cs="Arial"/>
          <w:sz w:val="24"/>
          <w:szCs w:val="24"/>
        </w:rPr>
        <w:t>s allow you to easily access and insert any of those document types already saved in your Google Drive.</w:t>
      </w:r>
    </w:p>
    <w:p w14:paraId="27C046F2" w14:textId="166E8131" w:rsidR="00F3289E" w:rsidRDefault="00F3289E" w:rsidP="005E08C8">
      <w:pPr>
        <w:rPr>
          <w:rFonts w:ascii="Arial" w:hAnsi="Arial" w:cs="Arial"/>
          <w:sz w:val="24"/>
          <w:szCs w:val="24"/>
        </w:rPr>
      </w:pPr>
    </w:p>
    <w:p w14:paraId="285EEF06" w14:textId="5D0471D3" w:rsidR="00F3289E" w:rsidRDefault="00F3289E" w:rsidP="005E08C8">
      <w:pPr>
        <w:rPr>
          <w:rFonts w:ascii="Arial" w:hAnsi="Arial" w:cs="Arial"/>
          <w:sz w:val="24"/>
          <w:szCs w:val="24"/>
        </w:rPr>
      </w:pPr>
    </w:p>
    <w:p w14:paraId="0E8F91C8" w14:textId="63259CD7" w:rsidR="00F3289E" w:rsidRDefault="00F3289E" w:rsidP="00F3289E">
      <w:pPr>
        <w:jc w:val="center"/>
        <w:rPr>
          <w:rFonts w:ascii="Arial" w:hAnsi="Arial" w:cs="Arial"/>
          <w:sz w:val="24"/>
          <w:szCs w:val="24"/>
        </w:rPr>
      </w:pPr>
      <w:r>
        <w:rPr>
          <w:rFonts w:ascii="Arial" w:hAnsi="Arial" w:cs="Arial"/>
          <w:noProof/>
          <w:sz w:val="24"/>
          <w:szCs w:val="24"/>
        </w:rPr>
        <w:lastRenderedPageBreak/>
        <w:drawing>
          <wp:inline distT="0" distB="0" distL="0" distR="0" wp14:anchorId="6E3038DF" wp14:editId="42AC32CC">
            <wp:extent cx="3133725" cy="79375"/>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79375"/>
                    </a:xfrm>
                    <a:prstGeom prst="rect">
                      <a:avLst/>
                    </a:prstGeom>
                    <a:noFill/>
                  </pic:spPr>
                </pic:pic>
              </a:graphicData>
            </a:graphic>
          </wp:inline>
        </w:drawing>
      </w:r>
    </w:p>
    <w:p w14:paraId="7E8D5BAD" w14:textId="77777777" w:rsidR="005E08C8" w:rsidRDefault="005E08C8" w:rsidP="005E08C8">
      <w:pPr>
        <w:rPr>
          <w:rFonts w:ascii="Arial" w:hAnsi="Arial" w:cs="Arial"/>
          <w:b/>
          <w:bCs/>
          <w:color w:val="C00000"/>
        </w:rPr>
      </w:pPr>
    </w:p>
    <w:p w14:paraId="650FA2E4" w14:textId="21906874" w:rsidR="00FA071B" w:rsidRPr="00FA071B" w:rsidRDefault="00FA071B" w:rsidP="00FA071B">
      <w:pPr>
        <w:pStyle w:val="Heading3"/>
        <w:rPr>
          <w:rFonts w:ascii="Arial" w:hAnsi="Arial" w:cs="Arial"/>
          <w:b/>
          <w:bCs/>
        </w:rPr>
      </w:pPr>
      <w:r w:rsidRPr="00FA071B">
        <w:rPr>
          <w:rFonts w:ascii="Arial" w:hAnsi="Arial" w:cs="Arial"/>
          <w:b/>
          <w:bCs/>
          <w:color w:val="C00000"/>
        </w:rPr>
        <w:t>The Pages Tab</w:t>
      </w:r>
    </w:p>
    <w:p w14:paraId="6D27F2D7" w14:textId="2E848982" w:rsidR="00C61284" w:rsidRDefault="00525DB7" w:rsidP="00192E14">
      <w:pPr>
        <w:rPr>
          <w:rFonts w:ascii="Arial" w:hAnsi="Arial" w:cs="Arial"/>
          <w:sz w:val="24"/>
          <w:szCs w:val="24"/>
        </w:rPr>
      </w:pPr>
      <w:r w:rsidRPr="00FA071B">
        <w:rPr>
          <w:rFonts w:ascii="Arial" w:hAnsi="Arial" w:cs="Arial"/>
          <w:b/>
          <w:bCs/>
          <w:noProof/>
          <w:color w:val="C00000"/>
        </w:rPr>
        <w:drawing>
          <wp:anchor distT="0" distB="0" distL="114300" distR="114300" simplePos="0" relativeHeight="251676726" behindDoc="0" locked="0" layoutInCell="1" allowOverlap="1" wp14:anchorId="3B51EAFB" wp14:editId="3627A230">
            <wp:simplePos x="0" y="0"/>
            <wp:positionH relativeFrom="column">
              <wp:posOffset>5081807</wp:posOffset>
            </wp:positionH>
            <wp:positionV relativeFrom="paragraph">
              <wp:posOffset>331030</wp:posOffset>
            </wp:positionV>
            <wp:extent cx="749935" cy="33528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9935" cy="335280"/>
                    </a:xfrm>
                    <a:prstGeom prst="rect">
                      <a:avLst/>
                    </a:prstGeom>
                    <a:noFill/>
                  </pic:spPr>
                </pic:pic>
              </a:graphicData>
            </a:graphic>
          </wp:anchor>
        </w:drawing>
      </w:r>
      <w:r w:rsidRPr="00FA071B">
        <w:rPr>
          <w:rFonts w:ascii="Arial" w:hAnsi="Arial" w:cs="Arial"/>
          <w:b/>
          <w:bCs/>
          <w:noProof/>
          <w:color w:val="C00000"/>
        </w:rPr>
        <w:drawing>
          <wp:anchor distT="0" distB="0" distL="114300" distR="114300" simplePos="0" relativeHeight="251675702" behindDoc="0" locked="0" layoutInCell="1" allowOverlap="1" wp14:anchorId="359431A8" wp14:editId="78A714E7">
            <wp:simplePos x="0" y="0"/>
            <wp:positionH relativeFrom="column">
              <wp:posOffset>5751244</wp:posOffset>
            </wp:positionH>
            <wp:positionV relativeFrom="paragraph">
              <wp:posOffset>330639</wp:posOffset>
            </wp:positionV>
            <wp:extent cx="861695" cy="490855"/>
            <wp:effectExtent l="19050" t="19050" r="14605" b="2349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61695" cy="4908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55D65" w:rsidRPr="00B55D65">
        <w:rPr>
          <w:rFonts w:ascii="Arial" w:hAnsi="Arial" w:cs="Arial"/>
          <w:b/>
          <w:bCs/>
          <w:sz w:val="24"/>
          <w:szCs w:val="24"/>
        </w:rPr>
        <w:t>The Pages tab</w:t>
      </w:r>
      <w:r w:rsidR="00C61284">
        <w:rPr>
          <w:rFonts w:ascii="Arial" w:hAnsi="Arial" w:cs="Arial"/>
          <w:b/>
          <w:bCs/>
          <w:sz w:val="24"/>
          <w:szCs w:val="24"/>
        </w:rPr>
        <w:t xml:space="preserve">, </w:t>
      </w:r>
      <w:r w:rsidR="00C61284" w:rsidRPr="00C61284">
        <w:rPr>
          <w:rFonts w:ascii="Arial" w:hAnsi="Arial" w:cs="Arial"/>
          <w:sz w:val="24"/>
          <w:szCs w:val="24"/>
        </w:rPr>
        <w:t>when selected</w:t>
      </w:r>
      <w:r w:rsidR="00C61284">
        <w:rPr>
          <w:rFonts w:ascii="Arial" w:hAnsi="Arial" w:cs="Arial"/>
          <w:sz w:val="24"/>
          <w:szCs w:val="24"/>
        </w:rPr>
        <w:t xml:space="preserve"> (clicked)</w:t>
      </w:r>
      <w:r w:rsidR="00C61284" w:rsidRPr="00C61284">
        <w:rPr>
          <w:rFonts w:ascii="Arial" w:hAnsi="Arial" w:cs="Arial"/>
          <w:sz w:val="24"/>
          <w:szCs w:val="24"/>
        </w:rPr>
        <w:t>,</w:t>
      </w:r>
      <w:r w:rsidR="00B55D65" w:rsidRPr="00B55D65">
        <w:rPr>
          <w:rFonts w:ascii="Arial" w:hAnsi="Arial" w:cs="Arial"/>
          <w:b/>
          <w:bCs/>
          <w:sz w:val="24"/>
          <w:szCs w:val="24"/>
        </w:rPr>
        <w:t xml:space="preserve"> </w:t>
      </w:r>
      <w:r w:rsidR="00C61284" w:rsidRPr="00C61284">
        <w:rPr>
          <w:rFonts w:ascii="Arial" w:hAnsi="Arial" w:cs="Arial"/>
          <w:sz w:val="24"/>
          <w:szCs w:val="24"/>
        </w:rPr>
        <w:t>will produce a list of portfolio pages and subpages already built into the portfolio template for your use.</w:t>
      </w:r>
      <w:r w:rsidR="00C61284">
        <w:rPr>
          <w:rFonts w:ascii="Arial" w:hAnsi="Arial" w:cs="Arial"/>
          <w:sz w:val="24"/>
          <w:szCs w:val="24"/>
        </w:rPr>
        <w:t xml:space="preserve"> Refer to the images on page 9 of this document. The pages and subpages are listed vertically in the component order they appear in the portfolio. Clicking the caret next to each page display will produce the list of subpages belonging to each component page.</w:t>
      </w:r>
    </w:p>
    <w:p w14:paraId="2D9C1D10" w14:textId="5913CAAC" w:rsidR="00F3289E" w:rsidRDefault="00F3289E" w:rsidP="00192E14">
      <w:pPr>
        <w:rPr>
          <w:rFonts w:ascii="Arial" w:hAnsi="Arial" w:cs="Arial"/>
          <w:sz w:val="24"/>
          <w:szCs w:val="24"/>
        </w:rPr>
      </w:pPr>
    </w:p>
    <w:p w14:paraId="67531CD9" w14:textId="54AB1B74" w:rsidR="00F3289E" w:rsidRDefault="00F3289E" w:rsidP="00F3289E">
      <w:pPr>
        <w:jc w:val="center"/>
        <w:rPr>
          <w:rFonts w:ascii="Arial" w:hAnsi="Arial" w:cs="Arial"/>
          <w:b/>
          <w:bCs/>
          <w:sz w:val="24"/>
          <w:szCs w:val="24"/>
        </w:rPr>
      </w:pPr>
      <w:r>
        <w:rPr>
          <w:rFonts w:ascii="Arial" w:hAnsi="Arial" w:cs="Arial"/>
          <w:b/>
          <w:bCs/>
          <w:noProof/>
          <w:sz w:val="24"/>
          <w:szCs w:val="24"/>
        </w:rPr>
        <w:drawing>
          <wp:inline distT="0" distB="0" distL="0" distR="0" wp14:anchorId="3F3CC8FA" wp14:editId="2219D91E">
            <wp:extent cx="3133725" cy="7937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79375"/>
                    </a:xfrm>
                    <a:prstGeom prst="rect">
                      <a:avLst/>
                    </a:prstGeom>
                    <a:noFill/>
                  </pic:spPr>
                </pic:pic>
              </a:graphicData>
            </a:graphic>
          </wp:inline>
        </w:drawing>
      </w:r>
    </w:p>
    <w:p w14:paraId="49206622" w14:textId="25B46985" w:rsidR="00C61284" w:rsidRDefault="00C61284" w:rsidP="00192E14">
      <w:pPr>
        <w:rPr>
          <w:rFonts w:ascii="Arial" w:hAnsi="Arial" w:cs="Arial"/>
          <w:b/>
          <w:bCs/>
          <w:sz w:val="24"/>
          <w:szCs w:val="24"/>
        </w:rPr>
      </w:pPr>
    </w:p>
    <w:p w14:paraId="2224F335" w14:textId="77777777" w:rsidR="00FA071B" w:rsidRPr="00FA071B" w:rsidRDefault="006047BD" w:rsidP="00FA071B">
      <w:pPr>
        <w:pStyle w:val="Heading3"/>
        <w:rPr>
          <w:rFonts w:ascii="Arial" w:hAnsi="Arial" w:cs="Arial"/>
          <w:b/>
          <w:bCs/>
        </w:rPr>
      </w:pPr>
      <w:r w:rsidRPr="00FA071B">
        <w:rPr>
          <w:rFonts w:ascii="Arial" w:hAnsi="Arial" w:cs="Arial"/>
          <w:b/>
          <w:bCs/>
          <w:noProof/>
          <w:color w:val="C00000"/>
        </w:rPr>
        <w:drawing>
          <wp:anchor distT="0" distB="0" distL="114300" distR="114300" simplePos="0" relativeHeight="251677750" behindDoc="0" locked="0" layoutInCell="1" allowOverlap="1" wp14:anchorId="4BED13F1" wp14:editId="05955A2B">
            <wp:simplePos x="0" y="0"/>
            <wp:positionH relativeFrom="column">
              <wp:posOffset>5712460</wp:posOffset>
            </wp:positionH>
            <wp:positionV relativeFrom="paragraph">
              <wp:posOffset>10795</wp:posOffset>
            </wp:positionV>
            <wp:extent cx="950595" cy="1661160"/>
            <wp:effectExtent l="19050" t="19050" r="20955" b="1524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50595" cy="1661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A071B" w:rsidRPr="00FA071B">
        <w:rPr>
          <w:rFonts w:ascii="Arial" w:hAnsi="Arial" w:cs="Arial"/>
          <w:b/>
          <w:bCs/>
          <w:color w:val="C00000"/>
        </w:rPr>
        <w:t>The Themes Tab</w:t>
      </w:r>
    </w:p>
    <w:p w14:paraId="27E3F6CE" w14:textId="0248078D" w:rsidR="00B55D65" w:rsidRPr="00B55D65" w:rsidRDefault="00B55D65" w:rsidP="00192E14">
      <w:pPr>
        <w:rPr>
          <w:rFonts w:ascii="Arial" w:hAnsi="Arial" w:cs="Arial"/>
          <w:b/>
          <w:bCs/>
          <w:sz w:val="24"/>
          <w:szCs w:val="24"/>
        </w:rPr>
      </w:pPr>
      <w:r w:rsidRPr="00B55D65">
        <w:rPr>
          <w:rFonts w:ascii="Arial" w:hAnsi="Arial" w:cs="Arial"/>
          <w:b/>
          <w:bCs/>
          <w:sz w:val="24"/>
          <w:szCs w:val="24"/>
        </w:rPr>
        <w:t>The Themes tab</w:t>
      </w:r>
      <w:r w:rsidR="00C61284">
        <w:rPr>
          <w:rFonts w:ascii="Arial" w:hAnsi="Arial" w:cs="Arial"/>
          <w:b/>
          <w:bCs/>
          <w:sz w:val="24"/>
          <w:szCs w:val="24"/>
        </w:rPr>
        <w:t xml:space="preserve">, </w:t>
      </w:r>
      <w:r w:rsidR="00C61284" w:rsidRPr="00A61E50">
        <w:rPr>
          <w:rFonts w:ascii="Arial" w:hAnsi="Arial" w:cs="Arial"/>
          <w:sz w:val="24"/>
          <w:szCs w:val="24"/>
        </w:rPr>
        <w:t>when selected (clicked) allows you to cho</w:t>
      </w:r>
      <w:r w:rsidR="00F827A0">
        <w:rPr>
          <w:rFonts w:ascii="Arial" w:hAnsi="Arial" w:cs="Arial"/>
          <w:sz w:val="24"/>
          <w:szCs w:val="24"/>
        </w:rPr>
        <w:t>o</w:t>
      </w:r>
      <w:r w:rsidR="00C61284" w:rsidRPr="00A61E50">
        <w:rPr>
          <w:rFonts w:ascii="Arial" w:hAnsi="Arial" w:cs="Arial"/>
          <w:sz w:val="24"/>
          <w:szCs w:val="24"/>
        </w:rPr>
        <w:t>se the look and feel of text on any given page. Each page, in fact, can have a different theme if you prefer.</w:t>
      </w:r>
      <w:r w:rsidR="00C61284">
        <w:rPr>
          <w:rFonts w:ascii="Arial" w:hAnsi="Arial" w:cs="Arial"/>
          <w:b/>
          <w:bCs/>
          <w:sz w:val="24"/>
          <w:szCs w:val="24"/>
        </w:rPr>
        <w:t xml:space="preserve"> </w:t>
      </w:r>
      <w:r w:rsidR="006047BD" w:rsidRPr="006047BD">
        <w:rPr>
          <w:rFonts w:ascii="Arial" w:hAnsi="Arial" w:cs="Arial"/>
          <w:sz w:val="24"/>
          <w:szCs w:val="24"/>
        </w:rPr>
        <w:t>Pre-made themes include Simple, Aristotle, Diplomat, Vision, Level, and Impression. Each theme looks unique. You do not have to cho</w:t>
      </w:r>
      <w:r w:rsidR="00F827A0">
        <w:rPr>
          <w:rFonts w:ascii="Arial" w:hAnsi="Arial" w:cs="Arial"/>
          <w:sz w:val="24"/>
          <w:szCs w:val="24"/>
        </w:rPr>
        <w:t>o</w:t>
      </w:r>
      <w:r w:rsidR="006047BD" w:rsidRPr="006047BD">
        <w:rPr>
          <w:rFonts w:ascii="Arial" w:hAnsi="Arial" w:cs="Arial"/>
          <w:sz w:val="24"/>
          <w:szCs w:val="24"/>
        </w:rPr>
        <w:t>se a theme from this list, but they are available should you like to.</w:t>
      </w:r>
      <w:r w:rsidR="006047BD">
        <w:rPr>
          <w:rFonts w:ascii="Arial" w:hAnsi="Arial" w:cs="Arial"/>
          <w:b/>
          <w:bCs/>
          <w:sz w:val="24"/>
          <w:szCs w:val="24"/>
        </w:rPr>
        <w:t xml:space="preserve"> </w:t>
      </w:r>
    </w:p>
    <w:p w14:paraId="2E017A90" w14:textId="77777777" w:rsidR="00192E14" w:rsidRDefault="00192E14" w:rsidP="00B55D65">
      <w:pPr>
        <w:pStyle w:val="Heading1"/>
        <w:rPr>
          <w:rFonts w:ascii="Arial" w:hAnsi="Arial" w:cs="Arial"/>
          <w:b/>
          <w:bCs/>
          <w:sz w:val="16"/>
          <w:szCs w:val="16"/>
        </w:rPr>
      </w:pPr>
    </w:p>
    <w:p w14:paraId="5651FA95" w14:textId="5DB59A8A" w:rsidR="00C52C23" w:rsidRPr="00186EF7" w:rsidRDefault="00186EF7" w:rsidP="00186EF7">
      <w:pPr>
        <w:pStyle w:val="Heading1"/>
        <w:rPr>
          <w:rFonts w:ascii="Calibri" w:hAnsi="Calibri" w:cs="Calibri"/>
          <w:b/>
          <w:bCs/>
          <w:szCs w:val="28"/>
        </w:rPr>
      </w:pPr>
      <w:r w:rsidRPr="00186EF7">
        <w:rPr>
          <w:rFonts w:ascii="Calibri" w:hAnsi="Calibri" w:cs="Calibri"/>
          <w:b/>
          <w:bCs/>
          <w:szCs w:val="28"/>
        </w:rPr>
        <w:t xml:space="preserve">Appendix: </w:t>
      </w:r>
      <w:r w:rsidR="00C52C23" w:rsidRPr="00186EF7">
        <w:rPr>
          <w:rFonts w:ascii="Calibri" w:hAnsi="Calibri" w:cs="Calibri"/>
          <w:b/>
          <w:bCs/>
          <w:szCs w:val="28"/>
        </w:rPr>
        <w:t>Resources</w:t>
      </w:r>
    </w:p>
    <w:p w14:paraId="64A9B636" w14:textId="2AE4E7F1" w:rsidR="00C52C23" w:rsidRPr="00186EF7" w:rsidRDefault="00C52C23" w:rsidP="000F2B51">
      <w:pPr>
        <w:spacing w:after="0" w:line="264" w:lineRule="auto"/>
        <w:rPr>
          <w:rFonts w:cs="Calibri"/>
          <w:b/>
          <w:bCs/>
          <w:szCs w:val="22"/>
        </w:rPr>
      </w:pPr>
      <w:r w:rsidRPr="00186EF7">
        <w:rPr>
          <w:rFonts w:cs="Calibri"/>
          <w:b/>
          <w:bCs/>
          <w:szCs w:val="22"/>
        </w:rPr>
        <w:t>Authentic Assessment: A Blueprint for Quality Transition</w:t>
      </w:r>
    </w:p>
    <w:p w14:paraId="4B5AD721" w14:textId="6A3B8C18" w:rsidR="00C52C23" w:rsidRPr="00186EF7" w:rsidRDefault="00346F74" w:rsidP="000F2B51">
      <w:pPr>
        <w:spacing w:after="0" w:line="264" w:lineRule="auto"/>
        <w:rPr>
          <w:rFonts w:cs="Calibri"/>
          <w:b/>
          <w:bCs/>
          <w:szCs w:val="22"/>
        </w:rPr>
      </w:pPr>
      <w:hyperlink r:id="rId57" w:history="1">
        <w:r w:rsidR="000F2B51" w:rsidRPr="00186EF7">
          <w:rPr>
            <w:rStyle w:val="Hyperlink"/>
            <w:rFonts w:cs="Calibri"/>
            <w:b/>
            <w:bCs/>
            <w:szCs w:val="22"/>
          </w:rPr>
          <w:t>https://www.youtube.com/watch?v=d48vGvmW5xw&amp;feature=youtu.be</w:t>
        </w:r>
      </w:hyperlink>
      <w:r w:rsidR="00C52C23" w:rsidRPr="00186EF7">
        <w:rPr>
          <w:rFonts w:cs="Calibri"/>
          <w:b/>
          <w:bCs/>
          <w:szCs w:val="22"/>
        </w:rPr>
        <w:t xml:space="preserve">  </w:t>
      </w:r>
    </w:p>
    <w:p w14:paraId="16265DD5" w14:textId="50090042" w:rsidR="00817A33" w:rsidRPr="00186EF7" w:rsidRDefault="00817A33" w:rsidP="00676C68">
      <w:pPr>
        <w:spacing w:line="264" w:lineRule="auto"/>
        <w:rPr>
          <w:rFonts w:cs="Calibri"/>
          <w:b/>
          <w:bCs/>
          <w:szCs w:val="22"/>
        </w:rPr>
      </w:pPr>
    </w:p>
    <w:p w14:paraId="542AA25B" w14:textId="7B55BCC7" w:rsidR="00C52C23" w:rsidRPr="00186EF7" w:rsidRDefault="00817A33" w:rsidP="000F2B51">
      <w:pPr>
        <w:spacing w:after="0" w:line="264" w:lineRule="auto"/>
        <w:rPr>
          <w:rFonts w:cs="Calibri"/>
          <w:b/>
          <w:bCs/>
          <w:szCs w:val="22"/>
        </w:rPr>
      </w:pPr>
      <w:r w:rsidRPr="00186EF7">
        <w:rPr>
          <w:rFonts w:cs="Calibri"/>
          <w:b/>
          <w:bCs/>
          <w:szCs w:val="22"/>
        </w:rPr>
        <w:t xml:space="preserve">Transition </w:t>
      </w:r>
      <w:r w:rsidR="00C52C23" w:rsidRPr="00186EF7">
        <w:rPr>
          <w:rFonts w:cs="Calibri"/>
          <w:b/>
          <w:bCs/>
          <w:szCs w:val="22"/>
        </w:rPr>
        <w:t>Resource Collections</w:t>
      </w:r>
      <w:r w:rsidRPr="00186EF7">
        <w:rPr>
          <w:rFonts w:cs="Calibri"/>
          <w:b/>
          <w:bCs/>
          <w:szCs w:val="22"/>
        </w:rPr>
        <w:t xml:space="preserve"> </w:t>
      </w:r>
      <w:r w:rsidR="007C6C57" w:rsidRPr="00186EF7">
        <w:rPr>
          <w:rFonts w:cs="Calibri"/>
          <w:b/>
          <w:bCs/>
          <w:szCs w:val="22"/>
        </w:rPr>
        <w:t>(e.g., health, career videos, for educators new to transition)</w:t>
      </w:r>
    </w:p>
    <w:p w14:paraId="401BFB15" w14:textId="70B0279A" w:rsidR="00817A33" w:rsidRPr="00186EF7" w:rsidRDefault="00346F74" w:rsidP="000F2B51">
      <w:pPr>
        <w:spacing w:after="0" w:line="264" w:lineRule="auto"/>
        <w:rPr>
          <w:rStyle w:val="Hyperlink"/>
          <w:rFonts w:cs="Calibri"/>
          <w:b/>
          <w:bCs/>
          <w:szCs w:val="22"/>
        </w:rPr>
      </w:pPr>
      <w:hyperlink r:id="rId58" w:history="1">
        <w:r w:rsidR="000F2B51" w:rsidRPr="00186EF7">
          <w:rPr>
            <w:rStyle w:val="Hyperlink"/>
            <w:rFonts w:cs="Calibri"/>
            <w:b/>
            <w:bCs/>
            <w:szCs w:val="22"/>
          </w:rPr>
          <w:t>https://instrc.indiana.edu/resource-collections/index.html</w:t>
        </w:r>
      </w:hyperlink>
    </w:p>
    <w:p w14:paraId="00595A37" w14:textId="6DBA6236" w:rsidR="00817A33" w:rsidRPr="00186EF7" w:rsidRDefault="00817A33" w:rsidP="00817A33">
      <w:pPr>
        <w:spacing w:line="264" w:lineRule="auto"/>
        <w:ind w:left="720"/>
        <w:rPr>
          <w:rFonts w:cs="Calibri"/>
          <w:b/>
          <w:bCs/>
          <w:szCs w:val="22"/>
        </w:rPr>
      </w:pPr>
    </w:p>
    <w:p w14:paraId="139F2CF8" w14:textId="78A2DB32" w:rsidR="00C52C23" w:rsidRPr="00186EF7" w:rsidRDefault="00C52C23" w:rsidP="000F2B51">
      <w:pPr>
        <w:spacing w:after="0" w:line="264" w:lineRule="auto"/>
        <w:rPr>
          <w:rFonts w:cs="Calibri"/>
          <w:b/>
          <w:bCs/>
          <w:szCs w:val="22"/>
        </w:rPr>
      </w:pPr>
      <w:r w:rsidRPr="00186EF7">
        <w:rPr>
          <w:rFonts w:cs="Calibri"/>
          <w:b/>
          <w:bCs/>
          <w:szCs w:val="22"/>
        </w:rPr>
        <w:t>Sample IEPs</w:t>
      </w:r>
    </w:p>
    <w:p w14:paraId="5FD5C22E" w14:textId="537E7AEB" w:rsidR="00817A33" w:rsidRPr="00186EF7" w:rsidRDefault="00346F74" w:rsidP="000F2B51">
      <w:pPr>
        <w:spacing w:after="0" w:line="264" w:lineRule="auto"/>
        <w:rPr>
          <w:rStyle w:val="Hyperlink"/>
          <w:rFonts w:cs="Calibri"/>
          <w:b/>
          <w:bCs/>
          <w:szCs w:val="22"/>
        </w:rPr>
      </w:pPr>
      <w:hyperlink r:id="rId59" w:history="1">
        <w:r w:rsidR="000F2B51" w:rsidRPr="00186EF7">
          <w:rPr>
            <w:rStyle w:val="Hyperlink"/>
            <w:rFonts w:cs="Calibri"/>
            <w:b/>
            <w:bCs/>
            <w:szCs w:val="22"/>
          </w:rPr>
          <w:t>https://instrc.indiana.edu/resource-collections/sample-ieps.html</w:t>
        </w:r>
      </w:hyperlink>
    </w:p>
    <w:p w14:paraId="17AEF629" w14:textId="0AEA5ADE" w:rsidR="00817A33" w:rsidRPr="00186EF7" w:rsidRDefault="00817A33" w:rsidP="00817A33">
      <w:pPr>
        <w:spacing w:line="264" w:lineRule="auto"/>
        <w:ind w:left="720"/>
        <w:rPr>
          <w:rFonts w:cs="Calibri"/>
          <w:b/>
          <w:bCs/>
          <w:szCs w:val="22"/>
        </w:rPr>
      </w:pPr>
    </w:p>
    <w:p w14:paraId="2CB83281" w14:textId="23E46132" w:rsidR="00C52C23" w:rsidRPr="00186EF7" w:rsidRDefault="00C52C23" w:rsidP="000F2B51">
      <w:pPr>
        <w:spacing w:after="0" w:line="264" w:lineRule="auto"/>
        <w:rPr>
          <w:rFonts w:cs="Calibri"/>
          <w:b/>
          <w:bCs/>
          <w:szCs w:val="22"/>
        </w:rPr>
      </w:pPr>
      <w:r w:rsidRPr="00186EF7">
        <w:rPr>
          <w:rFonts w:cs="Calibri"/>
          <w:b/>
          <w:bCs/>
          <w:szCs w:val="22"/>
        </w:rPr>
        <w:t>Transition Assessment Matrix</w:t>
      </w:r>
    </w:p>
    <w:p w14:paraId="6F2A4474" w14:textId="1F14ED6A" w:rsidR="00817A33" w:rsidRPr="00186EF7" w:rsidRDefault="00346F74" w:rsidP="000F2B51">
      <w:pPr>
        <w:spacing w:after="0" w:line="264" w:lineRule="auto"/>
        <w:rPr>
          <w:rFonts w:cs="Calibri"/>
          <w:b/>
          <w:bCs/>
          <w:szCs w:val="22"/>
        </w:rPr>
      </w:pPr>
      <w:hyperlink r:id="rId60" w:history="1">
        <w:r w:rsidR="000F2B51" w:rsidRPr="00186EF7">
          <w:rPr>
            <w:rStyle w:val="Hyperlink"/>
            <w:rFonts w:cs="Calibri"/>
            <w:b/>
            <w:bCs/>
            <w:szCs w:val="22"/>
          </w:rPr>
          <w:t>https://instrc.indiana.edu/transition-resources/transition-matrix.html</w:t>
        </w:r>
      </w:hyperlink>
      <w:r w:rsidR="00817A33" w:rsidRPr="00186EF7">
        <w:rPr>
          <w:rFonts w:cs="Calibri"/>
          <w:b/>
          <w:bCs/>
          <w:szCs w:val="22"/>
        </w:rPr>
        <w:t xml:space="preserve"> </w:t>
      </w:r>
    </w:p>
    <w:p w14:paraId="324E70CE" w14:textId="573AFC7F" w:rsidR="00817A33" w:rsidRPr="00186EF7" w:rsidRDefault="00817A33" w:rsidP="00D536A4">
      <w:pPr>
        <w:spacing w:line="264" w:lineRule="auto"/>
        <w:rPr>
          <w:rFonts w:cs="Calibri"/>
          <w:b/>
          <w:bCs/>
          <w:szCs w:val="22"/>
        </w:rPr>
      </w:pPr>
    </w:p>
    <w:p w14:paraId="3162716D" w14:textId="07BD2A0B" w:rsidR="00C52C23" w:rsidRPr="00186EF7" w:rsidRDefault="00C52C23" w:rsidP="000F2B51">
      <w:pPr>
        <w:spacing w:after="0" w:line="264" w:lineRule="auto"/>
        <w:rPr>
          <w:rFonts w:cs="Calibri"/>
          <w:b/>
          <w:bCs/>
          <w:szCs w:val="22"/>
        </w:rPr>
      </w:pPr>
      <w:r w:rsidRPr="00186EF7">
        <w:rPr>
          <w:rFonts w:cs="Calibri"/>
          <w:b/>
          <w:bCs/>
          <w:szCs w:val="22"/>
        </w:rPr>
        <w:t>Using Authentic Assessment for Age-Appropriate Transition Assessments</w:t>
      </w:r>
    </w:p>
    <w:p w14:paraId="177D57E5" w14:textId="70F34A8E" w:rsidR="00817A33" w:rsidRPr="00186EF7" w:rsidRDefault="00346F74" w:rsidP="000F2B51">
      <w:pPr>
        <w:spacing w:after="0" w:line="264" w:lineRule="auto"/>
        <w:rPr>
          <w:rStyle w:val="Hyperlink"/>
          <w:rFonts w:cs="Calibri"/>
          <w:b/>
          <w:bCs/>
          <w:szCs w:val="22"/>
        </w:rPr>
      </w:pPr>
      <w:hyperlink r:id="rId61" w:history="1">
        <w:r w:rsidR="000F2B51" w:rsidRPr="00186EF7">
          <w:rPr>
            <w:rStyle w:val="Hyperlink"/>
            <w:rFonts w:cs="Calibri"/>
            <w:b/>
            <w:bCs/>
            <w:szCs w:val="22"/>
          </w:rPr>
          <w:t>https://www.youtube.com/watch?v=QE5paAqQNQA&amp;feature=youtu.be</w:t>
        </w:r>
      </w:hyperlink>
    </w:p>
    <w:p w14:paraId="731B8D2A" w14:textId="40F963BE" w:rsidR="00817A33" w:rsidRPr="00186EF7" w:rsidRDefault="00817A33" w:rsidP="00817A33">
      <w:pPr>
        <w:spacing w:line="264" w:lineRule="auto"/>
        <w:ind w:left="720"/>
        <w:rPr>
          <w:rFonts w:cs="Calibri"/>
          <w:b/>
          <w:bCs/>
          <w:szCs w:val="22"/>
        </w:rPr>
      </w:pPr>
    </w:p>
    <w:p w14:paraId="5343A821" w14:textId="5EBE1F7D" w:rsidR="00C52C23" w:rsidRPr="00186EF7" w:rsidRDefault="00C52C23" w:rsidP="000F2B51">
      <w:pPr>
        <w:spacing w:after="0" w:line="264" w:lineRule="auto"/>
        <w:rPr>
          <w:rFonts w:cs="Calibri"/>
          <w:b/>
          <w:bCs/>
          <w:szCs w:val="22"/>
        </w:rPr>
      </w:pPr>
      <w:r w:rsidRPr="00186EF7">
        <w:rPr>
          <w:rFonts w:cs="Calibri"/>
          <w:b/>
          <w:bCs/>
          <w:szCs w:val="22"/>
        </w:rPr>
        <w:t>Writing Quality IEPs</w:t>
      </w:r>
    </w:p>
    <w:p w14:paraId="73E4096D" w14:textId="76816CEF" w:rsidR="00ED1411" w:rsidRPr="00186EF7" w:rsidRDefault="00346F74" w:rsidP="000F2B51">
      <w:pPr>
        <w:spacing w:after="0"/>
        <w:rPr>
          <w:rStyle w:val="Hyperlink"/>
          <w:rFonts w:cs="Calibri"/>
          <w:b/>
          <w:bCs/>
          <w:szCs w:val="22"/>
        </w:rPr>
      </w:pPr>
      <w:hyperlink r:id="rId62" w:history="1">
        <w:r w:rsidR="00817A33" w:rsidRPr="00186EF7">
          <w:rPr>
            <w:rStyle w:val="Hyperlink"/>
            <w:rFonts w:cs="Calibri"/>
            <w:b/>
            <w:bCs/>
            <w:szCs w:val="22"/>
          </w:rPr>
          <w:t>https://instrc.indiana.edu/resource-collections/writing-ieps.html</w:t>
        </w:r>
      </w:hyperlink>
      <w:r w:rsidR="00E701BC" w:rsidRPr="00186EF7">
        <w:rPr>
          <w:rStyle w:val="Hyperlink"/>
          <w:rFonts w:cs="Calibri"/>
          <w:b/>
          <w:bCs/>
          <w:szCs w:val="22"/>
        </w:rPr>
        <w:t xml:space="preserve"> </w:t>
      </w:r>
    </w:p>
    <w:p w14:paraId="6B3C2E9B" w14:textId="2FD881FC" w:rsidR="000F5D30" w:rsidRPr="00186EF7" w:rsidRDefault="000F5D30" w:rsidP="00E701BC">
      <w:pPr>
        <w:spacing w:after="0"/>
        <w:ind w:left="720"/>
        <w:rPr>
          <w:rStyle w:val="Hyperlink"/>
          <w:rFonts w:cs="Calibri"/>
          <w:b/>
          <w:bCs/>
          <w:szCs w:val="22"/>
        </w:rPr>
      </w:pPr>
    </w:p>
    <w:p w14:paraId="7994CA37" w14:textId="09032A42" w:rsidR="00923B39" w:rsidRPr="00186EF7" w:rsidRDefault="00923B39" w:rsidP="006545A9">
      <w:pPr>
        <w:rPr>
          <w:rFonts w:cs="Calibri"/>
          <w:b/>
          <w:bCs/>
          <w:szCs w:val="22"/>
        </w:rPr>
      </w:pPr>
      <w:r w:rsidRPr="00186EF7">
        <w:rPr>
          <w:rFonts w:cs="Calibri"/>
          <w:b/>
          <w:bCs/>
          <w:szCs w:val="22"/>
        </w:rPr>
        <w:t>2020 Transition IEP Training: Building Bridges to Quality-Transition IEP</w:t>
      </w:r>
    </w:p>
    <w:p w14:paraId="5978DDB9" w14:textId="65E57112" w:rsidR="006545A9" w:rsidRPr="00186EF7" w:rsidRDefault="00346F74" w:rsidP="006545A9">
      <w:pPr>
        <w:rPr>
          <w:rFonts w:cs="Calibri"/>
          <w:b/>
          <w:bCs/>
          <w:szCs w:val="22"/>
        </w:rPr>
      </w:pPr>
      <w:hyperlink r:id="rId63" w:history="1">
        <w:r w:rsidR="006545A9" w:rsidRPr="00186EF7">
          <w:rPr>
            <w:rStyle w:val="Hyperlink"/>
            <w:rFonts w:cs="Calibri"/>
            <w:b/>
            <w:bCs/>
            <w:szCs w:val="22"/>
          </w:rPr>
          <w:t>https://www.youtube.com/watch?v=XfJWte0YZ_0</w:t>
        </w:r>
      </w:hyperlink>
      <w:r w:rsidR="006545A9" w:rsidRPr="00186EF7">
        <w:rPr>
          <w:rFonts w:cs="Calibri"/>
          <w:b/>
          <w:bCs/>
          <w:szCs w:val="22"/>
        </w:rPr>
        <w:t xml:space="preserve"> </w:t>
      </w:r>
    </w:p>
    <w:p w14:paraId="2E2FBBD9" w14:textId="22724A8B" w:rsidR="004E697E" w:rsidRPr="00186EF7" w:rsidRDefault="004E697E" w:rsidP="006545A9">
      <w:pPr>
        <w:rPr>
          <w:rFonts w:cs="Calibri"/>
          <w:b/>
          <w:bCs/>
          <w:szCs w:val="22"/>
        </w:rPr>
      </w:pPr>
      <w:r w:rsidRPr="00186EF7">
        <w:rPr>
          <w:rFonts w:cs="Calibri"/>
          <w:b/>
          <w:bCs/>
          <w:szCs w:val="22"/>
        </w:rPr>
        <w:t>Transition IEP Mini-Series</w:t>
      </w:r>
    </w:p>
    <w:p w14:paraId="15A27643" w14:textId="64EFCF3F" w:rsidR="004E697E" w:rsidRPr="00186EF7" w:rsidRDefault="00346F74" w:rsidP="006545A9">
      <w:pPr>
        <w:rPr>
          <w:rFonts w:cs="Calibri"/>
          <w:b/>
          <w:bCs/>
          <w:szCs w:val="22"/>
        </w:rPr>
      </w:pPr>
      <w:hyperlink r:id="rId64" w:history="1">
        <w:r w:rsidR="004E697E" w:rsidRPr="00186EF7">
          <w:rPr>
            <w:rStyle w:val="Hyperlink"/>
            <w:rFonts w:cs="Calibri"/>
            <w:b/>
            <w:bCs/>
            <w:szCs w:val="22"/>
          </w:rPr>
          <w:t>https://expand.iu.edu/browse/iidc/instrc/programs/transition-iep-miniseries</w:t>
        </w:r>
      </w:hyperlink>
      <w:r w:rsidR="004E697E" w:rsidRPr="00186EF7">
        <w:rPr>
          <w:rFonts w:cs="Calibri"/>
          <w:b/>
          <w:bCs/>
          <w:szCs w:val="22"/>
        </w:rPr>
        <w:t xml:space="preserve"> </w:t>
      </w:r>
    </w:p>
    <w:p w14:paraId="5EEE842B" w14:textId="3780A59B" w:rsidR="006F5569" w:rsidRPr="00186EF7" w:rsidRDefault="006F5569" w:rsidP="006545A9">
      <w:pPr>
        <w:rPr>
          <w:rFonts w:cs="Calibri"/>
          <w:b/>
          <w:bCs/>
          <w:szCs w:val="22"/>
        </w:rPr>
      </w:pPr>
      <w:r w:rsidRPr="00186EF7">
        <w:rPr>
          <w:rFonts w:cs="Calibri"/>
          <w:b/>
          <w:bCs/>
          <w:szCs w:val="22"/>
        </w:rPr>
        <w:t xml:space="preserve">Transition Services and Activities: Making </w:t>
      </w:r>
      <w:r w:rsidR="0052183B" w:rsidRPr="00186EF7">
        <w:rPr>
          <w:rFonts w:cs="Calibri"/>
          <w:b/>
          <w:bCs/>
          <w:szCs w:val="22"/>
        </w:rPr>
        <w:t>the Connection</w:t>
      </w:r>
    </w:p>
    <w:p w14:paraId="5D5DFBA1" w14:textId="6D229655" w:rsidR="0052183B" w:rsidRPr="00186EF7" w:rsidRDefault="00346F74" w:rsidP="006545A9">
      <w:pPr>
        <w:rPr>
          <w:rFonts w:cs="Calibri"/>
          <w:b/>
          <w:bCs/>
          <w:szCs w:val="22"/>
        </w:rPr>
      </w:pPr>
      <w:hyperlink r:id="rId65" w:history="1">
        <w:r w:rsidR="0052183B" w:rsidRPr="00186EF7">
          <w:rPr>
            <w:rStyle w:val="Hyperlink"/>
            <w:rFonts w:cs="Calibri"/>
            <w:b/>
            <w:bCs/>
            <w:szCs w:val="22"/>
          </w:rPr>
          <w:t>https://instrc.indiana.edu/pdf/resources/TransitionServicesandAcvititiesMakingtheConnection.pdf</w:t>
        </w:r>
      </w:hyperlink>
      <w:r w:rsidR="0052183B" w:rsidRPr="00186EF7">
        <w:rPr>
          <w:rFonts w:cs="Calibri"/>
          <w:b/>
          <w:bCs/>
          <w:szCs w:val="22"/>
        </w:rPr>
        <w:t xml:space="preserve"> </w:t>
      </w:r>
    </w:p>
    <w:p w14:paraId="18D62956" w14:textId="128E1B9E" w:rsidR="007821F6" w:rsidRPr="00186EF7" w:rsidRDefault="007821F6" w:rsidP="006545A9">
      <w:pPr>
        <w:rPr>
          <w:rFonts w:cs="Calibri"/>
          <w:szCs w:val="22"/>
        </w:rPr>
      </w:pPr>
    </w:p>
    <w:p w14:paraId="41DAE5D6" w14:textId="567F95FD" w:rsidR="006545A9" w:rsidRPr="006545A9" w:rsidRDefault="006545A9" w:rsidP="006545A9"/>
    <w:p w14:paraId="1FFF7957" w14:textId="02714F1D" w:rsidR="000F5D30" w:rsidRPr="00C52C23" w:rsidRDefault="0052183B" w:rsidP="00E701BC">
      <w:pPr>
        <w:spacing w:after="0"/>
        <w:ind w:left="720"/>
        <w:rPr>
          <w:sz w:val="28"/>
          <w:szCs w:val="28"/>
        </w:rPr>
      </w:pPr>
      <w:r w:rsidRPr="006545A9">
        <w:rPr>
          <w:noProof/>
          <w:sz w:val="16"/>
          <w:szCs w:val="16"/>
        </w:rPr>
        <w:drawing>
          <wp:anchor distT="0" distB="0" distL="114300" distR="114300" simplePos="0" relativeHeight="251658271" behindDoc="0" locked="0" layoutInCell="1" allowOverlap="1" wp14:anchorId="2202B3F9" wp14:editId="2715BDB0">
            <wp:simplePos x="0" y="0"/>
            <wp:positionH relativeFrom="column">
              <wp:posOffset>541020</wp:posOffset>
            </wp:positionH>
            <wp:positionV relativeFrom="paragraph">
              <wp:posOffset>1191260</wp:posOffset>
            </wp:positionV>
            <wp:extent cx="4086860" cy="485140"/>
            <wp:effectExtent l="0" t="0" r="889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RC Logo - Horizontal 2 - RGB.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086860" cy="485140"/>
                    </a:xfrm>
                    <a:prstGeom prst="rect">
                      <a:avLst/>
                    </a:prstGeom>
                  </pic:spPr>
                </pic:pic>
              </a:graphicData>
            </a:graphic>
            <wp14:sizeRelH relativeFrom="page">
              <wp14:pctWidth>0</wp14:pctWidth>
            </wp14:sizeRelH>
            <wp14:sizeRelV relativeFrom="page">
              <wp14:pctHeight>0</wp14:pctHeight>
            </wp14:sizeRelV>
          </wp:anchor>
        </w:drawing>
      </w:r>
      <w:r w:rsidRPr="006545A9">
        <w:rPr>
          <w:noProof/>
          <w:sz w:val="16"/>
          <w:szCs w:val="16"/>
        </w:rPr>
        <mc:AlternateContent>
          <mc:Choice Requires="wps">
            <w:drawing>
              <wp:anchor distT="0" distB="0" distL="114300" distR="114300" simplePos="0" relativeHeight="251658270" behindDoc="0" locked="0" layoutInCell="1" allowOverlap="1" wp14:anchorId="4D0DFF18" wp14:editId="081ACF4D">
                <wp:simplePos x="0" y="0"/>
                <wp:positionH relativeFrom="column">
                  <wp:posOffset>5088890</wp:posOffset>
                </wp:positionH>
                <wp:positionV relativeFrom="paragraph">
                  <wp:posOffset>1489075</wp:posOffset>
                </wp:positionV>
                <wp:extent cx="1238250" cy="279400"/>
                <wp:effectExtent l="0" t="0" r="0" b="6350"/>
                <wp:wrapNone/>
                <wp:docPr id="129" name="Text Box 129"/>
                <wp:cNvGraphicFramePr/>
                <a:graphic xmlns:a="http://schemas.openxmlformats.org/drawingml/2006/main">
                  <a:graphicData uri="http://schemas.microsoft.com/office/word/2010/wordprocessingShape">
                    <wps:wsp>
                      <wps:cNvSpPr txBox="1"/>
                      <wps:spPr>
                        <a:xfrm>
                          <a:off x="0" y="0"/>
                          <a:ext cx="1238250" cy="279400"/>
                        </a:xfrm>
                        <a:prstGeom prst="rect">
                          <a:avLst/>
                        </a:prstGeom>
                        <a:solidFill>
                          <a:schemeClr val="lt1"/>
                        </a:solidFill>
                        <a:ln w="6350">
                          <a:noFill/>
                        </a:ln>
                      </wps:spPr>
                      <wps:txbx>
                        <w:txbxContent>
                          <w:p w14:paraId="3114B94D" w14:textId="77777777" w:rsidR="00BB06FE" w:rsidRPr="00135C2C" w:rsidRDefault="00346F74" w:rsidP="00135C2C">
                            <w:pPr>
                              <w:spacing w:after="0" w:line="240" w:lineRule="auto"/>
                              <w:rPr>
                                <w:sz w:val="20"/>
                                <w:szCs w:val="20"/>
                              </w:rPr>
                            </w:pPr>
                            <w:hyperlink r:id="rId67" w:history="1">
                              <w:r w:rsidR="00BB06FE" w:rsidRPr="00135C2C">
                                <w:rPr>
                                  <w:rStyle w:val="Hyperlink"/>
                                  <w:sz w:val="20"/>
                                  <w:szCs w:val="20"/>
                                </w:rPr>
                                <w:t>instrc.indiana.edu</w:t>
                              </w:r>
                            </w:hyperlink>
                          </w:p>
                          <w:p w14:paraId="031585DC" w14:textId="77777777" w:rsidR="00BB06FE" w:rsidRPr="00135C2C" w:rsidRDefault="00BB06FE"/>
                          <w:p w14:paraId="6BBCF5F4" w14:textId="77777777" w:rsidR="00BB06FE" w:rsidRDefault="00BB06FE"/>
                          <w:p w14:paraId="71336EBB" w14:textId="42479103" w:rsidR="00BB06FE" w:rsidRPr="00135C2C" w:rsidRDefault="00346F74" w:rsidP="00135C2C">
                            <w:pPr>
                              <w:spacing w:after="0" w:line="240" w:lineRule="auto"/>
                              <w:rPr>
                                <w:sz w:val="20"/>
                                <w:szCs w:val="20"/>
                              </w:rPr>
                            </w:pPr>
                            <w:hyperlink r:id="rId68" w:history="1">
                              <w:r w:rsidR="00BB06FE" w:rsidRPr="00135C2C">
                                <w:rPr>
                                  <w:rStyle w:val="Hyperlink"/>
                                  <w:sz w:val="20"/>
                                  <w:szCs w:val="20"/>
                                </w:rPr>
                                <w:t>instrc.indiana.edu</w:t>
                              </w:r>
                            </w:hyperlink>
                          </w:p>
                          <w:p w14:paraId="30F64FB6" w14:textId="77777777" w:rsidR="00BB06FE" w:rsidRPr="00135C2C" w:rsidRDefault="00BB0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DFF18" id="Text Box 129" o:spid="_x0000_s1029" type="#_x0000_t202" style="position:absolute;left:0;text-align:left;margin-left:400.7pt;margin-top:117.25pt;width:97.5pt;height:22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" fillcolor="white [3201]" stroked="f" strokeweight=".5pt">
                <v:textbox>
                  <w:txbxContent>
                    <w:p w14:paraId="3114B94D" w14:textId="77777777" w:rsidR="00BB06FE" w:rsidRPr="00135C2C" w:rsidRDefault="00FB20FA" w:rsidP="00135C2C">
                      <w:pPr>
                        <w:spacing w:after="0" w:line="240" w:lineRule="auto"/>
                        <w:rPr>
                          <w:sz w:val="20"/>
                          <w:szCs w:val="20"/>
                        </w:rPr>
                      </w:pPr>
                      <w:hyperlink r:id="rId72" w:history="1">
                        <w:r w:rsidR="00BB06FE" w:rsidRPr="00135C2C">
                          <w:rPr>
                            <w:rStyle w:val="Hyperlink"/>
                            <w:sz w:val="20"/>
                            <w:szCs w:val="20"/>
                          </w:rPr>
                          <w:t>instrc.indiana.edu</w:t>
                        </w:r>
                      </w:hyperlink>
                    </w:p>
                    <w:p w14:paraId="031585DC" w14:textId="77777777" w:rsidR="00BB06FE" w:rsidRPr="00135C2C" w:rsidRDefault="00BB06FE"/>
                    <w:p w14:paraId="6BBCF5F4" w14:textId="77777777" w:rsidR="00BB06FE" w:rsidRDefault="00BB06FE"/>
                    <w:p w14:paraId="71336EBB" w14:textId="42479103" w:rsidR="00BB06FE" w:rsidRPr="00135C2C" w:rsidRDefault="00FB20FA" w:rsidP="00135C2C">
                      <w:pPr>
                        <w:spacing w:after="0" w:line="240" w:lineRule="auto"/>
                        <w:rPr>
                          <w:sz w:val="20"/>
                          <w:szCs w:val="20"/>
                        </w:rPr>
                      </w:pPr>
                      <w:hyperlink r:id="rId73" w:history="1">
                        <w:r w:rsidR="00BB06FE" w:rsidRPr="00135C2C">
                          <w:rPr>
                            <w:rStyle w:val="Hyperlink"/>
                            <w:sz w:val="20"/>
                            <w:szCs w:val="20"/>
                          </w:rPr>
                          <w:t>instrc.indiana.edu</w:t>
                        </w:r>
                      </w:hyperlink>
                    </w:p>
                    <w:p w14:paraId="30F64FB6" w14:textId="77777777" w:rsidR="00BB06FE" w:rsidRPr="00135C2C" w:rsidRDefault="00BB06FE"/>
                  </w:txbxContent>
                </v:textbox>
              </v:shape>
            </w:pict>
          </mc:Fallback>
        </mc:AlternateContent>
      </w:r>
      <w:r w:rsidR="004E697E" w:rsidRPr="006545A9">
        <w:rPr>
          <w:noProof/>
          <w:sz w:val="16"/>
          <w:szCs w:val="16"/>
        </w:rPr>
        <mc:AlternateContent>
          <mc:Choice Requires="wps">
            <w:drawing>
              <wp:anchor distT="0" distB="0" distL="114300" distR="114300" simplePos="0" relativeHeight="251657218" behindDoc="0" locked="0" layoutInCell="1" allowOverlap="1" wp14:anchorId="2C8F7CE2" wp14:editId="078F5F98">
                <wp:simplePos x="0" y="0"/>
                <wp:positionH relativeFrom="column">
                  <wp:posOffset>5073650</wp:posOffset>
                </wp:positionH>
                <wp:positionV relativeFrom="paragraph">
                  <wp:posOffset>811530</wp:posOffset>
                </wp:positionV>
                <wp:extent cx="1416050" cy="717550"/>
                <wp:effectExtent l="0" t="0" r="0" b="6350"/>
                <wp:wrapNone/>
                <wp:docPr id="130" name="Text Box 130"/>
                <wp:cNvGraphicFramePr/>
                <a:graphic xmlns:a="http://schemas.openxmlformats.org/drawingml/2006/main">
                  <a:graphicData uri="http://schemas.microsoft.com/office/word/2010/wordprocessingShape">
                    <wps:wsp>
                      <wps:cNvSpPr txBox="1"/>
                      <wps:spPr>
                        <a:xfrm>
                          <a:off x="0" y="0"/>
                          <a:ext cx="1416050" cy="717550"/>
                        </a:xfrm>
                        <a:prstGeom prst="rect">
                          <a:avLst/>
                        </a:prstGeom>
                        <a:solidFill>
                          <a:schemeClr val="lt1"/>
                        </a:solidFill>
                        <a:ln w="6350">
                          <a:noFill/>
                        </a:ln>
                      </wps:spPr>
                      <wps:txbx>
                        <w:txbxContent>
                          <w:p w14:paraId="5F68456B" w14:textId="61FED289" w:rsidR="00BB06FE" w:rsidRPr="004245E4" w:rsidRDefault="00BB06FE" w:rsidP="004245E4">
                            <w:pPr>
                              <w:rPr>
                                <w:b/>
                                <w:bCs/>
                                <w:sz w:val="16"/>
                                <w:szCs w:val="16"/>
                              </w:rPr>
                            </w:pPr>
                            <w:r w:rsidRPr="004245E4">
                              <w:rPr>
                                <w:b/>
                                <w:bCs/>
                                <w:sz w:val="16"/>
                                <w:szCs w:val="16"/>
                              </w:rPr>
                              <w:t>2810 E Discovery Parkway</w:t>
                            </w:r>
                            <w:r>
                              <w:rPr>
                                <w:b/>
                                <w:bCs/>
                                <w:sz w:val="16"/>
                                <w:szCs w:val="16"/>
                              </w:rPr>
                              <w:t xml:space="preserve"> </w:t>
                            </w:r>
                            <w:r w:rsidRPr="004245E4">
                              <w:rPr>
                                <w:b/>
                                <w:bCs/>
                                <w:sz w:val="16"/>
                                <w:szCs w:val="16"/>
                              </w:rPr>
                              <w:t>Bloomington, IN 47408</w:t>
                            </w:r>
                          </w:p>
                          <w:p w14:paraId="3E3BFBE1" w14:textId="77777777" w:rsidR="00BB06FE" w:rsidRPr="00135C2C" w:rsidRDefault="00BB06FE" w:rsidP="00135C2C">
                            <w:pPr>
                              <w:spacing w:after="0" w:line="240" w:lineRule="auto"/>
                              <w:rPr>
                                <w:sz w:val="20"/>
                                <w:szCs w:val="20"/>
                              </w:rPr>
                            </w:pPr>
                            <w:r w:rsidRPr="00135C2C">
                              <w:rPr>
                                <w:sz w:val="20"/>
                                <w:szCs w:val="20"/>
                              </w:rPr>
                              <w:t>812-855-6508</w:t>
                            </w:r>
                          </w:p>
                          <w:p w14:paraId="1E3AB0B2" w14:textId="77777777" w:rsidR="00BB06FE" w:rsidRDefault="00BB06FE"/>
                          <w:p w14:paraId="4C995ADB" w14:textId="77777777" w:rsidR="00BB06FE" w:rsidRDefault="00BB06FE"/>
                          <w:p w14:paraId="352BC7A7" w14:textId="7270C721" w:rsidR="00BB06FE" w:rsidRPr="00135C2C" w:rsidRDefault="00BB06FE" w:rsidP="00135C2C">
                            <w:pPr>
                              <w:spacing w:after="0" w:line="240" w:lineRule="auto"/>
                              <w:rPr>
                                <w:sz w:val="20"/>
                                <w:szCs w:val="20"/>
                              </w:rPr>
                            </w:pPr>
                            <w:r w:rsidRPr="00135C2C">
                              <w:rPr>
                                <w:sz w:val="20"/>
                                <w:szCs w:val="20"/>
                              </w:rPr>
                              <w:t xml:space="preserve">1905 N. Range Rd. </w:t>
                            </w:r>
                          </w:p>
                          <w:p w14:paraId="4E92FC40" w14:textId="34EB1674" w:rsidR="00BB06FE" w:rsidRPr="00135C2C" w:rsidRDefault="00BB06FE" w:rsidP="00135C2C">
                            <w:pPr>
                              <w:spacing w:after="0" w:line="240" w:lineRule="auto"/>
                              <w:rPr>
                                <w:sz w:val="20"/>
                                <w:szCs w:val="20"/>
                              </w:rPr>
                            </w:pPr>
                            <w:r w:rsidRPr="00135C2C">
                              <w:rPr>
                                <w:sz w:val="20"/>
                                <w:szCs w:val="20"/>
                              </w:rPr>
                              <w:t>Bloomington, IN 47408</w:t>
                            </w:r>
                          </w:p>
                          <w:p w14:paraId="3B2E2687" w14:textId="2A252BE7" w:rsidR="00BB06FE" w:rsidRPr="00135C2C" w:rsidRDefault="00BB06FE" w:rsidP="00135C2C">
                            <w:pPr>
                              <w:spacing w:after="0" w:line="240" w:lineRule="auto"/>
                              <w:rPr>
                                <w:sz w:val="20"/>
                                <w:szCs w:val="20"/>
                              </w:rPr>
                            </w:pPr>
                            <w:r w:rsidRPr="00135C2C">
                              <w:rPr>
                                <w:sz w:val="20"/>
                                <w:szCs w:val="20"/>
                              </w:rPr>
                              <w:t>812-855-6508</w:t>
                            </w:r>
                          </w:p>
                          <w:p w14:paraId="51C1EFCD" w14:textId="77777777" w:rsidR="00BB06FE" w:rsidRDefault="00BB06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F7CE2" id="Text Box 130" o:spid="_x0000_s1030" type="#_x0000_t202" style="position:absolute;left:0;text-align:left;margin-left:399.5pt;margin-top:63.9pt;width:111.5pt;height:56.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" fillcolor="white [3201]" stroked="f" strokeweight=".5pt">
                <v:textbox>
                  <w:txbxContent>
                    <w:p w14:paraId="5F68456B" w14:textId="61FED289" w:rsidR="00BB06FE" w:rsidRPr="004245E4" w:rsidRDefault="00BB06FE" w:rsidP="004245E4">
                      <w:pPr>
                        <w:rPr>
                          <w:b/>
                          <w:bCs/>
                          <w:sz w:val="16"/>
                          <w:szCs w:val="16"/>
                        </w:rPr>
                      </w:pPr>
                      <w:r w:rsidRPr="004245E4">
                        <w:rPr>
                          <w:b/>
                          <w:bCs/>
                          <w:sz w:val="16"/>
                          <w:szCs w:val="16"/>
                        </w:rPr>
                        <w:t>2810 E Discovery Parkway</w:t>
                      </w:r>
                      <w:r>
                        <w:rPr>
                          <w:b/>
                          <w:bCs/>
                          <w:sz w:val="16"/>
                          <w:szCs w:val="16"/>
                        </w:rPr>
                        <w:t xml:space="preserve"> </w:t>
                      </w:r>
                      <w:r w:rsidRPr="004245E4">
                        <w:rPr>
                          <w:b/>
                          <w:bCs/>
                          <w:sz w:val="16"/>
                          <w:szCs w:val="16"/>
                        </w:rPr>
                        <w:t>Bloomington, IN 47408</w:t>
                      </w:r>
                    </w:p>
                    <w:p w14:paraId="3E3BFBE1" w14:textId="77777777" w:rsidR="00BB06FE" w:rsidRPr="00135C2C" w:rsidRDefault="00BB06FE" w:rsidP="00135C2C">
                      <w:pPr>
                        <w:spacing w:after="0" w:line="240" w:lineRule="auto"/>
                        <w:rPr>
                          <w:sz w:val="20"/>
                          <w:szCs w:val="20"/>
                        </w:rPr>
                      </w:pPr>
                      <w:r w:rsidRPr="00135C2C">
                        <w:rPr>
                          <w:sz w:val="20"/>
                          <w:szCs w:val="20"/>
                        </w:rPr>
                        <w:t>812-855-6508</w:t>
                      </w:r>
                    </w:p>
                    <w:p w14:paraId="1E3AB0B2" w14:textId="77777777" w:rsidR="00BB06FE" w:rsidRDefault="00BB06FE"/>
                    <w:p w14:paraId="4C995ADB" w14:textId="77777777" w:rsidR="00BB06FE" w:rsidRDefault="00BB06FE"/>
                    <w:p w14:paraId="352BC7A7" w14:textId="7270C721" w:rsidR="00BB06FE" w:rsidRPr="00135C2C" w:rsidRDefault="00BB06FE" w:rsidP="00135C2C">
                      <w:pPr>
                        <w:spacing w:after="0" w:line="240" w:lineRule="auto"/>
                        <w:rPr>
                          <w:sz w:val="20"/>
                          <w:szCs w:val="20"/>
                        </w:rPr>
                      </w:pPr>
                      <w:r w:rsidRPr="00135C2C">
                        <w:rPr>
                          <w:sz w:val="20"/>
                          <w:szCs w:val="20"/>
                        </w:rPr>
                        <w:t xml:space="preserve">1905 N. Range Rd. </w:t>
                      </w:r>
                    </w:p>
                    <w:p w14:paraId="4E92FC40" w14:textId="34EB1674" w:rsidR="00BB06FE" w:rsidRPr="00135C2C" w:rsidRDefault="00BB06FE" w:rsidP="00135C2C">
                      <w:pPr>
                        <w:spacing w:after="0" w:line="240" w:lineRule="auto"/>
                        <w:rPr>
                          <w:sz w:val="20"/>
                          <w:szCs w:val="20"/>
                        </w:rPr>
                      </w:pPr>
                      <w:r w:rsidRPr="00135C2C">
                        <w:rPr>
                          <w:sz w:val="20"/>
                          <w:szCs w:val="20"/>
                        </w:rPr>
                        <w:t>Bloomington, IN 47408</w:t>
                      </w:r>
                    </w:p>
                    <w:p w14:paraId="3B2E2687" w14:textId="2A252BE7" w:rsidR="00BB06FE" w:rsidRPr="00135C2C" w:rsidRDefault="00BB06FE" w:rsidP="00135C2C">
                      <w:pPr>
                        <w:spacing w:after="0" w:line="240" w:lineRule="auto"/>
                        <w:rPr>
                          <w:sz w:val="20"/>
                          <w:szCs w:val="20"/>
                        </w:rPr>
                      </w:pPr>
                      <w:r w:rsidRPr="00135C2C">
                        <w:rPr>
                          <w:sz w:val="20"/>
                          <w:szCs w:val="20"/>
                        </w:rPr>
                        <w:t>812-855-6508</w:t>
                      </w:r>
                    </w:p>
                    <w:p w14:paraId="51C1EFCD" w14:textId="77777777" w:rsidR="00BB06FE" w:rsidRDefault="00BB06FE"/>
                  </w:txbxContent>
                </v:textbox>
              </v:shape>
            </w:pict>
          </mc:Fallback>
        </mc:AlternateContent>
      </w:r>
      <w:r w:rsidR="004E697E" w:rsidRPr="006545A9">
        <w:rPr>
          <w:noProof/>
          <w:sz w:val="16"/>
          <w:szCs w:val="16"/>
        </w:rPr>
        <mc:AlternateContent>
          <mc:Choice Requires="wps">
            <w:drawing>
              <wp:anchor distT="0" distB="0" distL="114300" distR="114300" simplePos="0" relativeHeight="251657217" behindDoc="0" locked="0" layoutInCell="1" allowOverlap="1" wp14:anchorId="7E8725C0" wp14:editId="2252FA8D">
                <wp:simplePos x="0" y="0"/>
                <wp:positionH relativeFrom="column">
                  <wp:posOffset>495300</wp:posOffset>
                </wp:positionH>
                <wp:positionV relativeFrom="paragraph">
                  <wp:posOffset>850900</wp:posOffset>
                </wp:positionV>
                <wp:extent cx="2317750" cy="298450"/>
                <wp:effectExtent l="0" t="0" r="6350" b="6350"/>
                <wp:wrapNone/>
                <wp:docPr id="128" name="Text Box 128"/>
                <wp:cNvGraphicFramePr/>
                <a:graphic xmlns:a="http://schemas.openxmlformats.org/drawingml/2006/main">
                  <a:graphicData uri="http://schemas.microsoft.com/office/word/2010/wordprocessingShape">
                    <wps:wsp>
                      <wps:cNvSpPr txBox="1"/>
                      <wps:spPr>
                        <a:xfrm>
                          <a:off x="0" y="0"/>
                          <a:ext cx="2317750" cy="298450"/>
                        </a:xfrm>
                        <a:prstGeom prst="rect">
                          <a:avLst/>
                        </a:prstGeom>
                        <a:solidFill>
                          <a:schemeClr val="lt1"/>
                        </a:solidFill>
                        <a:ln w="6350">
                          <a:noFill/>
                        </a:ln>
                      </wps:spPr>
                      <wps:txbx>
                        <w:txbxContent>
                          <w:p w14:paraId="27EADEE3" w14:textId="7270C721" w:rsidR="00BB06FE" w:rsidRPr="00135C2C" w:rsidRDefault="00BB06FE">
                            <w:pPr>
                              <w:rPr>
                                <w:i/>
                                <w:sz w:val="20"/>
                                <w:szCs w:val="20"/>
                              </w:rPr>
                            </w:pPr>
                            <w:r w:rsidRPr="00135C2C">
                              <w:rPr>
                                <w:i/>
                                <w:sz w:val="20"/>
                                <w:szCs w:val="20"/>
                              </w:rPr>
                              <w:t>A publication of</w:t>
                            </w:r>
                          </w:p>
                          <w:p w14:paraId="787567E7" w14:textId="77777777" w:rsidR="00BB06FE" w:rsidRDefault="00BB06FE"/>
                          <w:p w14:paraId="2DF3DAC6" w14:textId="77777777" w:rsidR="00BB06FE" w:rsidRPr="00135C2C" w:rsidRDefault="00BB06FE">
                            <w:pPr>
                              <w:rPr>
                                <w:i/>
                                <w:sz w:val="20"/>
                                <w:szCs w:val="20"/>
                              </w:rPr>
                            </w:pPr>
                            <w:r w:rsidRPr="00135C2C">
                              <w:rPr>
                                <w:i/>
                                <w:sz w:val="20"/>
                                <w:szCs w:val="20"/>
                              </w:rPr>
                              <w:t>A publication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725C0" id="Text Box 128" o:spid="_x0000_s1031" type="#_x0000_t202" style="position:absolute;left:0;text-align:left;margin-left:39pt;margin-top:67pt;width:182.5pt;height:23.5pt;z-index:2516572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" fillcolor="white [3201]" stroked="f" strokeweight=".5pt">
                <v:textbox>
                  <w:txbxContent>
                    <w:p w14:paraId="27EADEE3" w14:textId="7270C721" w:rsidR="00BB06FE" w:rsidRPr="00135C2C" w:rsidRDefault="00BB06FE">
                      <w:pPr>
                        <w:rPr>
                          <w:i/>
                          <w:sz w:val="20"/>
                          <w:szCs w:val="20"/>
                        </w:rPr>
                      </w:pPr>
                      <w:r w:rsidRPr="00135C2C">
                        <w:rPr>
                          <w:i/>
                          <w:sz w:val="20"/>
                          <w:szCs w:val="20"/>
                        </w:rPr>
                        <w:t>A publication of</w:t>
                      </w:r>
                    </w:p>
                    <w:p w14:paraId="787567E7" w14:textId="77777777" w:rsidR="00BB06FE" w:rsidRDefault="00BB06FE"/>
                    <w:p w14:paraId="2DF3DAC6" w14:textId="77777777" w:rsidR="00BB06FE" w:rsidRPr="00135C2C" w:rsidRDefault="00BB06FE">
                      <w:pPr>
                        <w:rPr>
                          <w:i/>
                          <w:sz w:val="20"/>
                          <w:szCs w:val="20"/>
                        </w:rPr>
                      </w:pPr>
                      <w:r w:rsidRPr="00135C2C">
                        <w:rPr>
                          <w:i/>
                          <w:sz w:val="20"/>
                          <w:szCs w:val="20"/>
                        </w:rPr>
                        <w:t>A publication of</w:t>
                      </w:r>
                    </w:p>
                  </w:txbxContent>
                </v:textbox>
              </v:shape>
            </w:pict>
          </mc:Fallback>
        </mc:AlternateContent>
      </w:r>
      <w:r w:rsidR="004E697E" w:rsidRPr="006545A9">
        <w:rPr>
          <w:noProof/>
          <w:sz w:val="16"/>
          <w:szCs w:val="16"/>
        </w:rPr>
        <mc:AlternateContent>
          <mc:Choice Requires="wps">
            <w:drawing>
              <wp:anchor distT="0" distB="0" distL="114300" distR="114300" simplePos="0" relativeHeight="251658272" behindDoc="0" locked="0" layoutInCell="1" allowOverlap="1" wp14:anchorId="12AFE6C4" wp14:editId="6462ACC4">
                <wp:simplePos x="0" y="0"/>
                <wp:positionH relativeFrom="column">
                  <wp:posOffset>424180</wp:posOffset>
                </wp:positionH>
                <wp:positionV relativeFrom="paragraph">
                  <wp:posOffset>36195</wp:posOffset>
                </wp:positionV>
                <wp:extent cx="6357257" cy="0"/>
                <wp:effectExtent l="0" t="0" r="24765" b="19050"/>
                <wp:wrapNone/>
                <wp:docPr id="127" name="Straight Connector 127"/>
                <wp:cNvGraphicFramePr/>
                <a:graphic xmlns:a="http://schemas.openxmlformats.org/drawingml/2006/main">
                  <a:graphicData uri="http://schemas.microsoft.com/office/word/2010/wordprocessingShape">
                    <wps:wsp>
                      <wps:cNvCnPr/>
                      <wps:spPr>
                        <a:xfrm>
                          <a:off x="0" y="0"/>
                          <a:ext cx="6357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2C0B9" id="Straight Connector 127" o:spid="_x0000_s1026" style="position:absolute;z-index:251658272;visibility:visible;mso-wrap-style:square;mso-wrap-distance-left:9pt;mso-wrap-distance-top:0;mso-wrap-distance-right:9pt;mso-wrap-distance-bottom:0;mso-position-horizontal:absolute;mso-position-horizontal-relative:text;mso-position-vertical:absolute;mso-position-vertical-relative:text" from="33.4pt,2.85pt" to="533.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" strokecolor="#a90533 [3204]" strokeweight=".5pt">
                <v:stroke joinstyle="miter"/>
              </v:line>
            </w:pict>
          </mc:Fallback>
        </mc:AlternateContent>
      </w:r>
    </w:p>
    <w:sectPr w:rsidR="000F5D30" w:rsidRPr="00C52C23" w:rsidSect="00054F89">
      <w:footerReference w:type="default" r:id="rId74"/>
      <w:type w:val="continuous"/>
      <w:pgSz w:w="12240" w:h="15840" w:code="1"/>
      <w:pgMar w:top="720" w:right="720" w:bottom="720" w:left="72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B759C" w14:textId="77777777" w:rsidR="00346F74" w:rsidRDefault="00346F74" w:rsidP="00393326">
      <w:pPr>
        <w:spacing w:after="0" w:line="240" w:lineRule="auto"/>
      </w:pPr>
      <w:r>
        <w:separator/>
      </w:r>
    </w:p>
  </w:endnote>
  <w:endnote w:type="continuationSeparator" w:id="0">
    <w:p w14:paraId="7AECD774" w14:textId="77777777" w:rsidR="00346F74" w:rsidRDefault="00346F74" w:rsidP="00393326">
      <w:pPr>
        <w:spacing w:after="0" w:line="240" w:lineRule="auto"/>
      </w:pPr>
      <w:r>
        <w:continuationSeparator/>
      </w:r>
    </w:p>
  </w:endnote>
  <w:endnote w:type="continuationNotice" w:id="1">
    <w:p w14:paraId="3C1AF046" w14:textId="77777777" w:rsidR="00346F74" w:rsidRDefault="00346F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entonSans Book">
    <w:altName w:val="Cambria"/>
    <w:panose1 w:val="00000000000000000000"/>
    <w:charset w:val="00"/>
    <w:family w:val="roman"/>
    <w:notTrueType/>
    <w:pitch w:val="default"/>
  </w:font>
  <w:font w:name="BentonSansCond Black">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Semibold">
    <w:charset w:val="00"/>
    <w:family w:val="roman"/>
    <w:pitch w:val="variable"/>
    <w:sig w:usb0="800002AF" w:usb1="00000003" w:usb2="00000000" w:usb3="00000000" w:csb0="0000009F" w:csb1="00000000"/>
  </w:font>
  <w:font w:name="BentonSans Black">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577268"/>
      <w:docPartObj>
        <w:docPartGallery w:val="Page Numbers (Bottom of Page)"/>
        <w:docPartUnique/>
      </w:docPartObj>
    </w:sdtPr>
    <w:sdtEndPr>
      <w:rPr>
        <w:noProof/>
      </w:rPr>
    </w:sdtEndPr>
    <w:sdtContent>
      <w:p w14:paraId="25987D6A" w14:textId="3E8A671B" w:rsidR="00BB06FE" w:rsidRDefault="00BB06FE">
        <w:pPr>
          <w:pStyle w:val="Footer"/>
          <w:jc w:val="center"/>
        </w:pPr>
        <w:r w:rsidRPr="00977F78">
          <w:rPr>
            <w:sz w:val="16"/>
            <w:szCs w:val="16"/>
          </w:rPr>
          <w:fldChar w:fldCharType="begin"/>
        </w:r>
        <w:r w:rsidRPr="00977F78">
          <w:rPr>
            <w:sz w:val="16"/>
            <w:szCs w:val="16"/>
          </w:rPr>
          <w:instrText xml:space="preserve"> PAGE   \* MERGEFORMAT </w:instrText>
        </w:r>
        <w:r w:rsidRPr="00977F78">
          <w:rPr>
            <w:sz w:val="16"/>
            <w:szCs w:val="16"/>
          </w:rPr>
          <w:fldChar w:fldCharType="separate"/>
        </w:r>
        <w:r>
          <w:rPr>
            <w:noProof/>
            <w:sz w:val="16"/>
            <w:szCs w:val="16"/>
          </w:rPr>
          <w:t>13</w:t>
        </w:r>
        <w:r w:rsidRPr="00977F78">
          <w:rPr>
            <w:noProof/>
            <w:sz w:val="16"/>
            <w:szCs w:val="16"/>
          </w:rPr>
          <w:fldChar w:fldCharType="end"/>
        </w:r>
      </w:p>
    </w:sdtContent>
  </w:sdt>
  <w:p w14:paraId="66101DB4" w14:textId="77777777" w:rsidR="00BB06FE" w:rsidRDefault="00BB0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86101" w14:textId="77777777" w:rsidR="00346F74" w:rsidRDefault="00346F74" w:rsidP="00393326">
      <w:pPr>
        <w:spacing w:after="0" w:line="240" w:lineRule="auto"/>
      </w:pPr>
      <w:r>
        <w:separator/>
      </w:r>
    </w:p>
  </w:footnote>
  <w:footnote w:type="continuationSeparator" w:id="0">
    <w:p w14:paraId="598E836C" w14:textId="77777777" w:rsidR="00346F74" w:rsidRDefault="00346F74" w:rsidP="00393326">
      <w:pPr>
        <w:spacing w:after="0" w:line="240" w:lineRule="auto"/>
      </w:pPr>
      <w:r>
        <w:continuationSeparator/>
      </w:r>
    </w:p>
  </w:footnote>
  <w:footnote w:type="continuationNotice" w:id="1">
    <w:p w14:paraId="0987DF54" w14:textId="77777777" w:rsidR="00346F74" w:rsidRDefault="00346F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FF4"/>
    <w:multiLevelType w:val="hybridMultilevel"/>
    <w:tmpl w:val="C3761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9A71C8"/>
    <w:multiLevelType w:val="hybridMultilevel"/>
    <w:tmpl w:val="A1B41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AA6845"/>
    <w:multiLevelType w:val="hybridMultilevel"/>
    <w:tmpl w:val="F4341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602A9"/>
    <w:multiLevelType w:val="hybridMultilevel"/>
    <w:tmpl w:val="8682C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C1529C"/>
    <w:multiLevelType w:val="hybridMultilevel"/>
    <w:tmpl w:val="5C882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A6E4E"/>
    <w:multiLevelType w:val="hybridMultilevel"/>
    <w:tmpl w:val="EEAA9D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C02A66"/>
    <w:multiLevelType w:val="hybridMultilevel"/>
    <w:tmpl w:val="A49EF2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B702CA"/>
    <w:multiLevelType w:val="hybridMultilevel"/>
    <w:tmpl w:val="7BAA9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7644AB"/>
    <w:multiLevelType w:val="hybridMultilevel"/>
    <w:tmpl w:val="4318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A2C39"/>
    <w:multiLevelType w:val="hybridMultilevel"/>
    <w:tmpl w:val="9FA8966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350710"/>
    <w:multiLevelType w:val="hybridMultilevel"/>
    <w:tmpl w:val="39A019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F72B71"/>
    <w:multiLevelType w:val="hybridMultilevel"/>
    <w:tmpl w:val="A34AFA86"/>
    <w:lvl w:ilvl="0" w:tplc="11682F94">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C02C2C"/>
    <w:multiLevelType w:val="hybridMultilevel"/>
    <w:tmpl w:val="0860B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0EC043F"/>
    <w:multiLevelType w:val="hybridMultilevel"/>
    <w:tmpl w:val="0414B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2982816"/>
    <w:multiLevelType w:val="hybridMultilevel"/>
    <w:tmpl w:val="047A0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B86A36"/>
    <w:multiLevelType w:val="hybridMultilevel"/>
    <w:tmpl w:val="BFF4A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6D65B1"/>
    <w:multiLevelType w:val="hybridMultilevel"/>
    <w:tmpl w:val="14E62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57C9C"/>
    <w:multiLevelType w:val="hybridMultilevel"/>
    <w:tmpl w:val="8BAA9612"/>
    <w:lvl w:ilvl="0" w:tplc="25548782">
      <w:start w:val="20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283A82"/>
    <w:multiLevelType w:val="hybridMultilevel"/>
    <w:tmpl w:val="8E92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A5C5B"/>
    <w:multiLevelType w:val="hybridMultilevel"/>
    <w:tmpl w:val="9AFE6BE2"/>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0" w15:restartNumberingAfterBreak="0">
    <w:nsid w:val="3A714C3C"/>
    <w:multiLevelType w:val="hybridMultilevel"/>
    <w:tmpl w:val="2764A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0C4043"/>
    <w:multiLevelType w:val="hybridMultilevel"/>
    <w:tmpl w:val="0A6879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1D1BF8"/>
    <w:multiLevelType w:val="hybridMultilevel"/>
    <w:tmpl w:val="3E34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063CD"/>
    <w:multiLevelType w:val="hybridMultilevel"/>
    <w:tmpl w:val="08C6C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9634ED"/>
    <w:multiLevelType w:val="hybridMultilevel"/>
    <w:tmpl w:val="482E69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E15965"/>
    <w:multiLevelType w:val="hybridMultilevel"/>
    <w:tmpl w:val="5D9227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331BE2"/>
    <w:multiLevelType w:val="hybridMultilevel"/>
    <w:tmpl w:val="A25E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2C67AC"/>
    <w:multiLevelType w:val="hybridMultilevel"/>
    <w:tmpl w:val="94B8C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7031C1"/>
    <w:multiLevelType w:val="hybridMultilevel"/>
    <w:tmpl w:val="08DAF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6BE7B70"/>
    <w:multiLevelType w:val="hybridMultilevel"/>
    <w:tmpl w:val="36C69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2A58AE"/>
    <w:multiLevelType w:val="hybridMultilevel"/>
    <w:tmpl w:val="A8707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8B097E"/>
    <w:multiLevelType w:val="hybridMultilevel"/>
    <w:tmpl w:val="AE3E1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0A42DA2"/>
    <w:multiLevelType w:val="hybridMultilevel"/>
    <w:tmpl w:val="AE2E9D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524DA3"/>
    <w:multiLevelType w:val="hybridMultilevel"/>
    <w:tmpl w:val="B0F06156"/>
    <w:lvl w:ilvl="0" w:tplc="86DAF60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DF3E29"/>
    <w:multiLevelType w:val="hybridMultilevel"/>
    <w:tmpl w:val="EBA6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D75253"/>
    <w:multiLevelType w:val="hybridMultilevel"/>
    <w:tmpl w:val="1E00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251861"/>
    <w:multiLevelType w:val="hybridMultilevel"/>
    <w:tmpl w:val="CE566F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8B1C25"/>
    <w:multiLevelType w:val="hybridMultilevel"/>
    <w:tmpl w:val="CF6E5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802C44"/>
    <w:multiLevelType w:val="hybridMultilevel"/>
    <w:tmpl w:val="CD4A2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9A329F"/>
    <w:multiLevelType w:val="hybridMultilevel"/>
    <w:tmpl w:val="D938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174AB5"/>
    <w:multiLevelType w:val="hybridMultilevel"/>
    <w:tmpl w:val="ACE41528"/>
    <w:lvl w:ilvl="0" w:tplc="04090001">
      <w:start w:val="1"/>
      <w:numFmt w:val="bullet"/>
      <w:lvlText w:val=""/>
      <w:lvlJc w:val="left"/>
      <w:pPr>
        <w:ind w:left="983" w:hanging="360"/>
      </w:pPr>
      <w:rPr>
        <w:rFonts w:ascii="Symbol" w:hAnsi="Symbol" w:hint="default"/>
      </w:rPr>
    </w:lvl>
    <w:lvl w:ilvl="1" w:tplc="04090003" w:tentative="1">
      <w:start w:val="1"/>
      <w:numFmt w:val="bullet"/>
      <w:lvlText w:val="o"/>
      <w:lvlJc w:val="left"/>
      <w:pPr>
        <w:ind w:left="1703" w:hanging="360"/>
      </w:pPr>
      <w:rPr>
        <w:rFonts w:ascii="Courier New" w:hAnsi="Courier New" w:cs="Courier New" w:hint="default"/>
      </w:rPr>
    </w:lvl>
    <w:lvl w:ilvl="2" w:tplc="04090005" w:tentative="1">
      <w:start w:val="1"/>
      <w:numFmt w:val="bullet"/>
      <w:lvlText w:val=""/>
      <w:lvlJc w:val="left"/>
      <w:pPr>
        <w:ind w:left="2423" w:hanging="360"/>
      </w:pPr>
      <w:rPr>
        <w:rFonts w:ascii="Wingdings" w:hAnsi="Wingdings" w:hint="default"/>
      </w:rPr>
    </w:lvl>
    <w:lvl w:ilvl="3" w:tplc="04090001" w:tentative="1">
      <w:start w:val="1"/>
      <w:numFmt w:val="bullet"/>
      <w:lvlText w:val=""/>
      <w:lvlJc w:val="left"/>
      <w:pPr>
        <w:ind w:left="3143" w:hanging="360"/>
      </w:pPr>
      <w:rPr>
        <w:rFonts w:ascii="Symbol" w:hAnsi="Symbol" w:hint="default"/>
      </w:rPr>
    </w:lvl>
    <w:lvl w:ilvl="4" w:tplc="04090003" w:tentative="1">
      <w:start w:val="1"/>
      <w:numFmt w:val="bullet"/>
      <w:lvlText w:val="o"/>
      <w:lvlJc w:val="left"/>
      <w:pPr>
        <w:ind w:left="3863" w:hanging="360"/>
      </w:pPr>
      <w:rPr>
        <w:rFonts w:ascii="Courier New" w:hAnsi="Courier New" w:cs="Courier New" w:hint="default"/>
      </w:rPr>
    </w:lvl>
    <w:lvl w:ilvl="5" w:tplc="04090005" w:tentative="1">
      <w:start w:val="1"/>
      <w:numFmt w:val="bullet"/>
      <w:lvlText w:val=""/>
      <w:lvlJc w:val="left"/>
      <w:pPr>
        <w:ind w:left="4583" w:hanging="360"/>
      </w:pPr>
      <w:rPr>
        <w:rFonts w:ascii="Wingdings" w:hAnsi="Wingdings" w:hint="default"/>
      </w:rPr>
    </w:lvl>
    <w:lvl w:ilvl="6" w:tplc="04090001" w:tentative="1">
      <w:start w:val="1"/>
      <w:numFmt w:val="bullet"/>
      <w:lvlText w:val=""/>
      <w:lvlJc w:val="left"/>
      <w:pPr>
        <w:ind w:left="5303" w:hanging="360"/>
      </w:pPr>
      <w:rPr>
        <w:rFonts w:ascii="Symbol" w:hAnsi="Symbol" w:hint="default"/>
      </w:rPr>
    </w:lvl>
    <w:lvl w:ilvl="7" w:tplc="04090003" w:tentative="1">
      <w:start w:val="1"/>
      <w:numFmt w:val="bullet"/>
      <w:lvlText w:val="o"/>
      <w:lvlJc w:val="left"/>
      <w:pPr>
        <w:ind w:left="6023" w:hanging="360"/>
      </w:pPr>
      <w:rPr>
        <w:rFonts w:ascii="Courier New" w:hAnsi="Courier New" w:cs="Courier New" w:hint="default"/>
      </w:rPr>
    </w:lvl>
    <w:lvl w:ilvl="8" w:tplc="04090005" w:tentative="1">
      <w:start w:val="1"/>
      <w:numFmt w:val="bullet"/>
      <w:lvlText w:val=""/>
      <w:lvlJc w:val="left"/>
      <w:pPr>
        <w:ind w:left="6743" w:hanging="360"/>
      </w:pPr>
      <w:rPr>
        <w:rFonts w:ascii="Wingdings" w:hAnsi="Wingdings" w:hint="default"/>
      </w:rPr>
    </w:lvl>
  </w:abstractNum>
  <w:abstractNum w:abstractNumId="41" w15:restartNumberingAfterBreak="0">
    <w:nsid w:val="7EF9593B"/>
    <w:multiLevelType w:val="hybridMultilevel"/>
    <w:tmpl w:val="D2E8B2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FCF0FD3"/>
    <w:multiLevelType w:val="hybridMultilevel"/>
    <w:tmpl w:val="832C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5"/>
  </w:num>
  <w:num w:numId="4">
    <w:abstractNumId w:val="34"/>
  </w:num>
  <w:num w:numId="5">
    <w:abstractNumId w:val="35"/>
  </w:num>
  <w:num w:numId="6">
    <w:abstractNumId w:val="27"/>
  </w:num>
  <w:num w:numId="7">
    <w:abstractNumId w:val="28"/>
  </w:num>
  <w:num w:numId="8">
    <w:abstractNumId w:val="25"/>
  </w:num>
  <w:num w:numId="9">
    <w:abstractNumId w:val="38"/>
  </w:num>
  <w:num w:numId="10">
    <w:abstractNumId w:val="7"/>
  </w:num>
  <w:num w:numId="11">
    <w:abstractNumId w:val="18"/>
  </w:num>
  <w:num w:numId="12">
    <w:abstractNumId w:val="14"/>
  </w:num>
  <w:num w:numId="13">
    <w:abstractNumId w:val="10"/>
  </w:num>
  <w:num w:numId="14">
    <w:abstractNumId w:val="30"/>
  </w:num>
  <w:num w:numId="15">
    <w:abstractNumId w:val="15"/>
  </w:num>
  <w:num w:numId="16">
    <w:abstractNumId w:val="8"/>
  </w:num>
  <w:num w:numId="17">
    <w:abstractNumId w:val="23"/>
  </w:num>
  <w:num w:numId="18">
    <w:abstractNumId w:val="0"/>
  </w:num>
  <w:num w:numId="19">
    <w:abstractNumId w:val="37"/>
  </w:num>
  <w:num w:numId="20">
    <w:abstractNumId w:val="39"/>
  </w:num>
  <w:num w:numId="21">
    <w:abstractNumId w:val="16"/>
  </w:num>
  <w:num w:numId="22">
    <w:abstractNumId w:val="21"/>
  </w:num>
  <w:num w:numId="23">
    <w:abstractNumId w:val="31"/>
  </w:num>
  <w:num w:numId="24">
    <w:abstractNumId w:val="2"/>
  </w:num>
  <w:num w:numId="25">
    <w:abstractNumId w:val="1"/>
  </w:num>
  <w:num w:numId="26">
    <w:abstractNumId w:val="20"/>
  </w:num>
  <w:num w:numId="27">
    <w:abstractNumId w:val="42"/>
  </w:num>
  <w:num w:numId="28">
    <w:abstractNumId w:val="13"/>
  </w:num>
  <w:num w:numId="29">
    <w:abstractNumId w:val="4"/>
  </w:num>
  <w:num w:numId="30">
    <w:abstractNumId w:val="9"/>
  </w:num>
  <w:num w:numId="31">
    <w:abstractNumId w:val="12"/>
  </w:num>
  <w:num w:numId="32">
    <w:abstractNumId w:val="22"/>
  </w:num>
  <w:num w:numId="33">
    <w:abstractNumId w:val="33"/>
  </w:num>
  <w:num w:numId="34">
    <w:abstractNumId w:val="17"/>
  </w:num>
  <w:num w:numId="35">
    <w:abstractNumId w:val="11"/>
  </w:num>
  <w:num w:numId="36">
    <w:abstractNumId w:val="26"/>
  </w:num>
  <w:num w:numId="37">
    <w:abstractNumId w:val="29"/>
  </w:num>
  <w:num w:numId="38">
    <w:abstractNumId w:val="41"/>
  </w:num>
  <w:num w:numId="39">
    <w:abstractNumId w:val="6"/>
  </w:num>
  <w:num w:numId="40">
    <w:abstractNumId w:val="36"/>
  </w:num>
  <w:num w:numId="41">
    <w:abstractNumId w:val="32"/>
  </w:num>
  <w:num w:numId="42">
    <w:abstractNumId w:val="40"/>
  </w:num>
  <w:num w:numId="43">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326"/>
    <w:rsid w:val="000045F5"/>
    <w:rsid w:val="00004AB6"/>
    <w:rsid w:val="0000544F"/>
    <w:rsid w:val="00006018"/>
    <w:rsid w:val="00006937"/>
    <w:rsid w:val="000069A7"/>
    <w:rsid w:val="00007C1B"/>
    <w:rsid w:val="00010D43"/>
    <w:rsid w:val="00012B77"/>
    <w:rsid w:val="00015C0E"/>
    <w:rsid w:val="000174AE"/>
    <w:rsid w:val="000215FF"/>
    <w:rsid w:val="0002282C"/>
    <w:rsid w:val="00022DF4"/>
    <w:rsid w:val="0002460E"/>
    <w:rsid w:val="00031B6D"/>
    <w:rsid w:val="00033C80"/>
    <w:rsid w:val="000347A2"/>
    <w:rsid w:val="00034A23"/>
    <w:rsid w:val="000371E0"/>
    <w:rsid w:val="000437A4"/>
    <w:rsid w:val="000448B8"/>
    <w:rsid w:val="00045341"/>
    <w:rsid w:val="00045DDB"/>
    <w:rsid w:val="00046F63"/>
    <w:rsid w:val="0004725F"/>
    <w:rsid w:val="000477F2"/>
    <w:rsid w:val="000519FB"/>
    <w:rsid w:val="00054F89"/>
    <w:rsid w:val="000552CA"/>
    <w:rsid w:val="00055413"/>
    <w:rsid w:val="0005581C"/>
    <w:rsid w:val="000610C9"/>
    <w:rsid w:val="00064529"/>
    <w:rsid w:val="00064574"/>
    <w:rsid w:val="000663FA"/>
    <w:rsid w:val="000707AC"/>
    <w:rsid w:val="000714AA"/>
    <w:rsid w:val="00071862"/>
    <w:rsid w:val="00074890"/>
    <w:rsid w:val="00075511"/>
    <w:rsid w:val="00076EA2"/>
    <w:rsid w:val="0007734A"/>
    <w:rsid w:val="000822F1"/>
    <w:rsid w:val="00084AFE"/>
    <w:rsid w:val="0008716F"/>
    <w:rsid w:val="00090172"/>
    <w:rsid w:val="000913A6"/>
    <w:rsid w:val="00092BA2"/>
    <w:rsid w:val="000933BF"/>
    <w:rsid w:val="0009621F"/>
    <w:rsid w:val="000A0723"/>
    <w:rsid w:val="000B013C"/>
    <w:rsid w:val="000B0E40"/>
    <w:rsid w:val="000B3CED"/>
    <w:rsid w:val="000B698A"/>
    <w:rsid w:val="000D2859"/>
    <w:rsid w:val="000D679E"/>
    <w:rsid w:val="000D6C90"/>
    <w:rsid w:val="000D6E78"/>
    <w:rsid w:val="000E0B06"/>
    <w:rsid w:val="000E0DF9"/>
    <w:rsid w:val="000E70BD"/>
    <w:rsid w:val="000F2B51"/>
    <w:rsid w:val="000F2CA5"/>
    <w:rsid w:val="000F31DC"/>
    <w:rsid w:val="000F3E63"/>
    <w:rsid w:val="000F5D30"/>
    <w:rsid w:val="000F7078"/>
    <w:rsid w:val="00100927"/>
    <w:rsid w:val="00100B78"/>
    <w:rsid w:val="00105D72"/>
    <w:rsid w:val="00106BDA"/>
    <w:rsid w:val="001101E1"/>
    <w:rsid w:val="001103AD"/>
    <w:rsid w:val="00112A8B"/>
    <w:rsid w:val="00113CD3"/>
    <w:rsid w:val="00114B95"/>
    <w:rsid w:val="00116880"/>
    <w:rsid w:val="00120B2A"/>
    <w:rsid w:val="00121FC6"/>
    <w:rsid w:val="001238CD"/>
    <w:rsid w:val="0012634C"/>
    <w:rsid w:val="00132306"/>
    <w:rsid w:val="0013378B"/>
    <w:rsid w:val="00135C2C"/>
    <w:rsid w:val="001369DF"/>
    <w:rsid w:val="00136B9E"/>
    <w:rsid w:val="00143128"/>
    <w:rsid w:val="00143C23"/>
    <w:rsid w:val="00144B94"/>
    <w:rsid w:val="00146EEA"/>
    <w:rsid w:val="00151539"/>
    <w:rsid w:val="00152A8F"/>
    <w:rsid w:val="00153315"/>
    <w:rsid w:val="001547C6"/>
    <w:rsid w:val="001564F1"/>
    <w:rsid w:val="0015719C"/>
    <w:rsid w:val="0016186B"/>
    <w:rsid w:val="00163330"/>
    <w:rsid w:val="00163645"/>
    <w:rsid w:val="001770E0"/>
    <w:rsid w:val="00177541"/>
    <w:rsid w:val="001834FB"/>
    <w:rsid w:val="00183A3A"/>
    <w:rsid w:val="00186EF7"/>
    <w:rsid w:val="001870B2"/>
    <w:rsid w:val="00190672"/>
    <w:rsid w:val="00190C86"/>
    <w:rsid w:val="001918E0"/>
    <w:rsid w:val="00192E14"/>
    <w:rsid w:val="0019339F"/>
    <w:rsid w:val="001973E8"/>
    <w:rsid w:val="001A42CC"/>
    <w:rsid w:val="001A61D3"/>
    <w:rsid w:val="001B377E"/>
    <w:rsid w:val="001B58D8"/>
    <w:rsid w:val="001C63A9"/>
    <w:rsid w:val="001D2425"/>
    <w:rsid w:val="001D4037"/>
    <w:rsid w:val="001D4CDF"/>
    <w:rsid w:val="001E25FC"/>
    <w:rsid w:val="001E3AB5"/>
    <w:rsid w:val="001E742D"/>
    <w:rsid w:val="001F11B3"/>
    <w:rsid w:val="001F5B60"/>
    <w:rsid w:val="001F63D3"/>
    <w:rsid w:val="00204E4D"/>
    <w:rsid w:val="0020679F"/>
    <w:rsid w:val="00212B7E"/>
    <w:rsid w:val="00212F1A"/>
    <w:rsid w:val="002166E9"/>
    <w:rsid w:val="00232BFA"/>
    <w:rsid w:val="0023303B"/>
    <w:rsid w:val="0023388E"/>
    <w:rsid w:val="00233976"/>
    <w:rsid w:val="002361A9"/>
    <w:rsid w:val="002425BD"/>
    <w:rsid w:val="00242807"/>
    <w:rsid w:val="002435E5"/>
    <w:rsid w:val="00246AD4"/>
    <w:rsid w:val="00250196"/>
    <w:rsid w:val="00251577"/>
    <w:rsid w:val="0025411C"/>
    <w:rsid w:val="00257A05"/>
    <w:rsid w:val="00261740"/>
    <w:rsid w:val="00263FAB"/>
    <w:rsid w:val="002643FB"/>
    <w:rsid w:val="00265CFC"/>
    <w:rsid w:val="0026626B"/>
    <w:rsid w:val="00271E3E"/>
    <w:rsid w:val="00273264"/>
    <w:rsid w:val="00277961"/>
    <w:rsid w:val="00280AA9"/>
    <w:rsid w:val="00281AE3"/>
    <w:rsid w:val="00286868"/>
    <w:rsid w:val="00287EB4"/>
    <w:rsid w:val="0029012A"/>
    <w:rsid w:val="00293EAD"/>
    <w:rsid w:val="00295F6F"/>
    <w:rsid w:val="002A16B3"/>
    <w:rsid w:val="002A4529"/>
    <w:rsid w:val="002A55CA"/>
    <w:rsid w:val="002B0B9D"/>
    <w:rsid w:val="002B4958"/>
    <w:rsid w:val="002C3792"/>
    <w:rsid w:val="002C458B"/>
    <w:rsid w:val="002C51F4"/>
    <w:rsid w:val="002D7A20"/>
    <w:rsid w:val="002D7ADA"/>
    <w:rsid w:val="002E00B5"/>
    <w:rsid w:val="002F0E31"/>
    <w:rsid w:val="002F0F2D"/>
    <w:rsid w:val="002F36E9"/>
    <w:rsid w:val="002F496C"/>
    <w:rsid w:val="00300E53"/>
    <w:rsid w:val="00301C9A"/>
    <w:rsid w:val="0030449A"/>
    <w:rsid w:val="00307ADA"/>
    <w:rsid w:val="003104C5"/>
    <w:rsid w:val="0031062C"/>
    <w:rsid w:val="003117E5"/>
    <w:rsid w:val="003124D8"/>
    <w:rsid w:val="003125EA"/>
    <w:rsid w:val="003156FA"/>
    <w:rsid w:val="00323068"/>
    <w:rsid w:val="0032478E"/>
    <w:rsid w:val="0033489C"/>
    <w:rsid w:val="00334902"/>
    <w:rsid w:val="003361DF"/>
    <w:rsid w:val="00342B91"/>
    <w:rsid w:val="00342D3A"/>
    <w:rsid w:val="003458E3"/>
    <w:rsid w:val="00346F74"/>
    <w:rsid w:val="00351614"/>
    <w:rsid w:val="003533CF"/>
    <w:rsid w:val="00353C45"/>
    <w:rsid w:val="00361929"/>
    <w:rsid w:val="003620DE"/>
    <w:rsid w:val="0036319B"/>
    <w:rsid w:val="00366CE0"/>
    <w:rsid w:val="003931FA"/>
    <w:rsid w:val="00393326"/>
    <w:rsid w:val="00395D06"/>
    <w:rsid w:val="00395DC6"/>
    <w:rsid w:val="003A04A5"/>
    <w:rsid w:val="003A20F9"/>
    <w:rsid w:val="003A21DF"/>
    <w:rsid w:val="003A54D7"/>
    <w:rsid w:val="003A56F8"/>
    <w:rsid w:val="003B0582"/>
    <w:rsid w:val="003B221D"/>
    <w:rsid w:val="003B296E"/>
    <w:rsid w:val="003B7D34"/>
    <w:rsid w:val="003C0FE3"/>
    <w:rsid w:val="003C24B7"/>
    <w:rsid w:val="003C2532"/>
    <w:rsid w:val="003C3CB0"/>
    <w:rsid w:val="003C5EE4"/>
    <w:rsid w:val="003C6E4E"/>
    <w:rsid w:val="003D0C00"/>
    <w:rsid w:val="003D62F8"/>
    <w:rsid w:val="003D6C93"/>
    <w:rsid w:val="003F1642"/>
    <w:rsid w:val="003F32EF"/>
    <w:rsid w:val="003F438F"/>
    <w:rsid w:val="003F7820"/>
    <w:rsid w:val="00401071"/>
    <w:rsid w:val="00407205"/>
    <w:rsid w:val="004105A3"/>
    <w:rsid w:val="00410D07"/>
    <w:rsid w:val="0041348F"/>
    <w:rsid w:val="0041382D"/>
    <w:rsid w:val="00414144"/>
    <w:rsid w:val="004145A3"/>
    <w:rsid w:val="00416A88"/>
    <w:rsid w:val="00417824"/>
    <w:rsid w:val="00421497"/>
    <w:rsid w:val="0042261D"/>
    <w:rsid w:val="00424477"/>
    <w:rsid w:val="004245E4"/>
    <w:rsid w:val="0042561D"/>
    <w:rsid w:val="0043203F"/>
    <w:rsid w:val="00432E2D"/>
    <w:rsid w:val="00433492"/>
    <w:rsid w:val="00435164"/>
    <w:rsid w:val="00440490"/>
    <w:rsid w:val="004412BA"/>
    <w:rsid w:val="00441EA3"/>
    <w:rsid w:val="0044503A"/>
    <w:rsid w:val="00453FB1"/>
    <w:rsid w:val="00455551"/>
    <w:rsid w:val="00455963"/>
    <w:rsid w:val="00455E38"/>
    <w:rsid w:val="0045786D"/>
    <w:rsid w:val="00464732"/>
    <w:rsid w:val="004648C9"/>
    <w:rsid w:val="0047045E"/>
    <w:rsid w:val="00473F5C"/>
    <w:rsid w:val="00474F96"/>
    <w:rsid w:val="0047567A"/>
    <w:rsid w:val="00477B6C"/>
    <w:rsid w:val="00477B76"/>
    <w:rsid w:val="0048017A"/>
    <w:rsid w:val="0048158C"/>
    <w:rsid w:val="00481C18"/>
    <w:rsid w:val="004910A5"/>
    <w:rsid w:val="00493874"/>
    <w:rsid w:val="00494BEC"/>
    <w:rsid w:val="004976DF"/>
    <w:rsid w:val="004A1AF3"/>
    <w:rsid w:val="004A6D1F"/>
    <w:rsid w:val="004B2E80"/>
    <w:rsid w:val="004B3D7B"/>
    <w:rsid w:val="004B552F"/>
    <w:rsid w:val="004B6DDA"/>
    <w:rsid w:val="004C2C97"/>
    <w:rsid w:val="004C435C"/>
    <w:rsid w:val="004C586E"/>
    <w:rsid w:val="004D7CE8"/>
    <w:rsid w:val="004D7F05"/>
    <w:rsid w:val="004E2129"/>
    <w:rsid w:val="004E2E12"/>
    <w:rsid w:val="004E3F43"/>
    <w:rsid w:val="004E5732"/>
    <w:rsid w:val="004E5B3C"/>
    <w:rsid w:val="004E697E"/>
    <w:rsid w:val="004E6A6B"/>
    <w:rsid w:val="004F0C98"/>
    <w:rsid w:val="004F173E"/>
    <w:rsid w:val="004F2174"/>
    <w:rsid w:val="004F26BE"/>
    <w:rsid w:val="004F37A0"/>
    <w:rsid w:val="004F3D1D"/>
    <w:rsid w:val="004F3EB3"/>
    <w:rsid w:val="00501527"/>
    <w:rsid w:val="00502877"/>
    <w:rsid w:val="00502A99"/>
    <w:rsid w:val="00505ABE"/>
    <w:rsid w:val="0050770E"/>
    <w:rsid w:val="0051523D"/>
    <w:rsid w:val="00515A78"/>
    <w:rsid w:val="005171F1"/>
    <w:rsid w:val="0052183B"/>
    <w:rsid w:val="00525DB7"/>
    <w:rsid w:val="00526BB2"/>
    <w:rsid w:val="00533BCB"/>
    <w:rsid w:val="00537199"/>
    <w:rsid w:val="00540814"/>
    <w:rsid w:val="00542169"/>
    <w:rsid w:val="00544425"/>
    <w:rsid w:val="00545108"/>
    <w:rsid w:val="005526E5"/>
    <w:rsid w:val="005529DC"/>
    <w:rsid w:val="00554148"/>
    <w:rsid w:val="00556C5F"/>
    <w:rsid w:val="00560FAE"/>
    <w:rsid w:val="00562FCD"/>
    <w:rsid w:val="00581C73"/>
    <w:rsid w:val="00583302"/>
    <w:rsid w:val="005942F6"/>
    <w:rsid w:val="00596A4D"/>
    <w:rsid w:val="00597766"/>
    <w:rsid w:val="005A267F"/>
    <w:rsid w:val="005A73D3"/>
    <w:rsid w:val="005B563F"/>
    <w:rsid w:val="005B5B7D"/>
    <w:rsid w:val="005B6F1D"/>
    <w:rsid w:val="005B712D"/>
    <w:rsid w:val="005C0DF2"/>
    <w:rsid w:val="005C2EDC"/>
    <w:rsid w:val="005C3BBB"/>
    <w:rsid w:val="005C4BA0"/>
    <w:rsid w:val="005C4C52"/>
    <w:rsid w:val="005C535E"/>
    <w:rsid w:val="005C5667"/>
    <w:rsid w:val="005C6542"/>
    <w:rsid w:val="005D039B"/>
    <w:rsid w:val="005D081B"/>
    <w:rsid w:val="005D0DFB"/>
    <w:rsid w:val="005D3244"/>
    <w:rsid w:val="005D40C7"/>
    <w:rsid w:val="005D44B0"/>
    <w:rsid w:val="005D659A"/>
    <w:rsid w:val="005D663A"/>
    <w:rsid w:val="005E0034"/>
    <w:rsid w:val="005E08C8"/>
    <w:rsid w:val="005E0CF7"/>
    <w:rsid w:val="005E2C7E"/>
    <w:rsid w:val="005E406F"/>
    <w:rsid w:val="005F0855"/>
    <w:rsid w:val="005F0911"/>
    <w:rsid w:val="005F669D"/>
    <w:rsid w:val="005F7D5D"/>
    <w:rsid w:val="006008B2"/>
    <w:rsid w:val="006047BD"/>
    <w:rsid w:val="00610BA9"/>
    <w:rsid w:val="00617F0F"/>
    <w:rsid w:val="00622545"/>
    <w:rsid w:val="006238C5"/>
    <w:rsid w:val="00623D25"/>
    <w:rsid w:val="0062655E"/>
    <w:rsid w:val="006273DE"/>
    <w:rsid w:val="006349C2"/>
    <w:rsid w:val="00634A32"/>
    <w:rsid w:val="00642D9D"/>
    <w:rsid w:val="00644BEC"/>
    <w:rsid w:val="00645314"/>
    <w:rsid w:val="00647C39"/>
    <w:rsid w:val="00650001"/>
    <w:rsid w:val="00650D04"/>
    <w:rsid w:val="00653BC6"/>
    <w:rsid w:val="006545A9"/>
    <w:rsid w:val="0065593E"/>
    <w:rsid w:val="006603F6"/>
    <w:rsid w:val="006654F0"/>
    <w:rsid w:val="00670664"/>
    <w:rsid w:val="00671240"/>
    <w:rsid w:val="0067184D"/>
    <w:rsid w:val="00674F05"/>
    <w:rsid w:val="00675531"/>
    <w:rsid w:val="00676B4C"/>
    <w:rsid w:val="00676C68"/>
    <w:rsid w:val="006770E7"/>
    <w:rsid w:val="00677213"/>
    <w:rsid w:val="00681953"/>
    <w:rsid w:val="00682ECA"/>
    <w:rsid w:val="00687DB6"/>
    <w:rsid w:val="00695731"/>
    <w:rsid w:val="00695CF5"/>
    <w:rsid w:val="00696D59"/>
    <w:rsid w:val="006A041F"/>
    <w:rsid w:val="006A31BA"/>
    <w:rsid w:val="006A6E54"/>
    <w:rsid w:val="006B39B0"/>
    <w:rsid w:val="006B4971"/>
    <w:rsid w:val="006B4A2E"/>
    <w:rsid w:val="006B5C91"/>
    <w:rsid w:val="006C0BCA"/>
    <w:rsid w:val="006C1976"/>
    <w:rsid w:val="006C3245"/>
    <w:rsid w:val="006D08C7"/>
    <w:rsid w:val="006D2A3A"/>
    <w:rsid w:val="006D33C7"/>
    <w:rsid w:val="006D4E9B"/>
    <w:rsid w:val="006D58E6"/>
    <w:rsid w:val="006D7179"/>
    <w:rsid w:val="006D717B"/>
    <w:rsid w:val="006D7E99"/>
    <w:rsid w:val="006E38E5"/>
    <w:rsid w:val="006E5070"/>
    <w:rsid w:val="006E7AFD"/>
    <w:rsid w:val="006F15D3"/>
    <w:rsid w:val="006F5569"/>
    <w:rsid w:val="006F6DD7"/>
    <w:rsid w:val="0070208B"/>
    <w:rsid w:val="00702356"/>
    <w:rsid w:val="00703B73"/>
    <w:rsid w:val="0070467A"/>
    <w:rsid w:val="007050D9"/>
    <w:rsid w:val="0070668E"/>
    <w:rsid w:val="00711408"/>
    <w:rsid w:val="007122F0"/>
    <w:rsid w:val="007147C2"/>
    <w:rsid w:val="007213F3"/>
    <w:rsid w:val="0073635F"/>
    <w:rsid w:val="00740FBF"/>
    <w:rsid w:val="007418C5"/>
    <w:rsid w:val="00743305"/>
    <w:rsid w:val="00744BFE"/>
    <w:rsid w:val="007463DD"/>
    <w:rsid w:val="00747923"/>
    <w:rsid w:val="00753C2A"/>
    <w:rsid w:val="007540D0"/>
    <w:rsid w:val="00757B48"/>
    <w:rsid w:val="00757FB0"/>
    <w:rsid w:val="0076347B"/>
    <w:rsid w:val="00766893"/>
    <w:rsid w:val="00767F74"/>
    <w:rsid w:val="007709AD"/>
    <w:rsid w:val="00771C06"/>
    <w:rsid w:val="007728C5"/>
    <w:rsid w:val="007740D5"/>
    <w:rsid w:val="00777DA2"/>
    <w:rsid w:val="007821F6"/>
    <w:rsid w:val="007845F4"/>
    <w:rsid w:val="007922C5"/>
    <w:rsid w:val="00794670"/>
    <w:rsid w:val="00795E89"/>
    <w:rsid w:val="007A14DC"/>
    <w:rsid w:val="007A51DD"/>
    <w:rsid w:val="007A6EF3"/>
    <w:rsid w:val="007A7D14"/>
    <w:rsid w:val="007B10C8"/>
    <w:rsid w:val="007B10F7"/>
    <w:rsid w:val="007B55A9"/>
    <w:rsid w:val="007C3210"/>
    <w:rsid w:val="007C4CEF"/>
    <w:rsid w:val="007C6BBE"/>
    <w:rsid w:val="007C6C57"/>
    <w:rsid w:val="007D22FA"/>
    <w:rsid w:val="007D3D9A"/>
    <w:rsid w:val="007E23CD"/>
    <w:rsid w:val="007E5AF2"/>
    <w:rsid w:val="007E60AB"/>
    <w:rsid w:val="007F0072"/>
    <w:rsid w:val="007F1151"/>
    <w:rsid w:val="007F2F7C"/>
    <w:rsid w:val="00812420"/>
    <w:rsid w:val="00817A33"/>
    <w:rsid w:val="00817BD3"/>
    <w:rsid w:val="00821959"/>
    <w:rsid w:val="00823E5F"/>
    <w:rsid w:val="00825AC3"/>
    <w:rsid w:val="008322B1"/>
    <w:rsid w:val="00832616"/>
    <w:rsid w:val="00832D95"/>
    <w:rsid w:val="00833A61"/>
    <w:rsid w:val="0084132C"/>
    <w:rsid w:val="00841EEB"/>
    <w:rsid w:val="0084234A"/>
    <w:rsid w:val="0084544B"/>
    <w:rsid w:val="00847586"/>
    <w:rsid w:val="00847B8E"/>
    <w:rsid w:val="0085744D"/>
    <w:rsid w:val="008607E1"/>
    <w:rsid w:val="00862BE8"/>
    <w:rsid w:val="00871E17"/>
    <w:rsid w:val="00873F2E"/>
    <w:rsid w:val="00876211"/>
    <w:rsid w:val="008764B0"/>
    <w:rsid w:val="00880F46"/>
    <w:rsid w:val="0088339A"/>
    <w:rsid w:val="00887751"/>
    <w:rsid w:val="008922C2"/>
    <w:rsid w:val="00893F17"/>
    <w:rsid w:val="00895390"/>
    <w:rsid w:val="00895457"/>
    <w:rsid w:val="008974C2"/>
    <w:rsid w:val="008975A9"/>
    <w:rsid w:val="008A1156"/>
    <w:rsid w:val="008A21DA"/>
    <w:rsid w:val="008A27D8"/>
    <w:rsid w:val="008A3EE1"/>
    <w:rsid w:val="008A4E36"/>
    <w:rsid w:val="008B105B"/>
    <w:rsid w:val="008B26EE"/>
    <w:rsid w:val="008B5C44"/>
    <w:rsid w:val="008B61E8"/>
    <w:rsid w:val="008B63C3"/>
    <w:rsid w:val="008C0103"/>
    <w:rsid w:val="008C0DAA"/>
    <w:rsid w:val="008C128F"/>
    <w:rsid w:val="008C189C"/>
    <w:rsid w:val="008C1912"/>
    <w:rsid w:val="008C4514"/>
    <w:rsid w:val="008C6AA0"/>
    <w:rsid w:val="008C7E7B"/>
    <w:rsid w:val="008D2C69"/>
    <w:rsid w:val="008D61C7"/>
    <w:rsid w:val="008D780A"/>
    <w:rsid w:val="008D7FA2"/>
    <w:rsid w:val="008E13B9"/>
    <w:rsid w:val="008E1651"/>
    <w:rsid w:val="008E4A79"/>
    <w:rsid w:val="008E5F1A"/>
    <w:rsid w:val="008E6412"/>
    <w:rsid w:val="008E6EA3"/>
    <w:rsid w:val="008F2BB9"/>
    <w:rsid w:val="008F75F4"/>
    <w:rsid w:val="00901B58"/>
    <w:rsid w:val="009110F6"/>
    <w:rsid w:val="009166E1"/>
    <w:rsid w:val="00917093"/>
    <w:rsid w:val="009170B1"/>
    <w:rsid w:val="009210CA"/>
    <w:rsid w:val="00921152"/>
    <w:rsid w:val="00921CD6"/>
    <w:rsid w:val="00922478"/>
    <w:rsid w:val="00923B39"/>
    <w:rsid w:val="009255D4"/>
    <w:rsid w:val="0092755E"/>
    <w:rsid w:val="0093013E"/>
    <w:rsid w:val="009322E3"/>
    <w:rsid w:val="00932FA6"/>
    <w:rsid w:val="00933549"/>
    <w:rsid w:val="00933C75"/>
    <w:rsid w:val="009365FE"/>
    <w:rsid w:val="00936A2D"/>
    <w:rsid w:val="00940756"/>
    <w:rsid w:val="009412D0"/>
    <w:rsid w:val="00947E36"/>
    <w:rsid w:val="00953652"/>
    <w:rsid w:val="00954294"/>
    <w:rsid w:val="00957B9E"/>
    <w:rsid w:val="00961364"/>
    <w:rsid w:val="00961E08"/>
    <w:rsid w:val="00967AFC"/>
    <w:rsid w:val="00970063"/>
    <w:rsid w:val="0097571E"/>
    <w:rsid w:val="00977B4E"/>
    <w:rsid w:val="00977F78"/>
    <w:rsid w:val="00980005"/>
    <w:rsid w:val="009815A4"/>
    <w:rsid w:val="00981FA0"/>
    <w:rsid w:val="00990465"/>
    <w:rsid w:val="00990984"/>
    <w:rsid w:val="00990A6C"/>
    <w:rsid w:val="009910D2"/>
    <w:rsid w:val="0099364D"/>
    <w:rsid w:val="00993F69"/>
    <w:rsid w:val="009952A5"/>
    <w:rsid w:val="0099590B"/>
    <w:rsid w:val="009A146B"/>
    <w:rsid w:val="009B3D93"/>
    <w:rsid w:val="009C34B6"/>
    <w:rsid w:val="009C3586"/>
    <w:rsid w:val="009C5F3E"/>
    <w:rsid w:val="009C73E2"/>
    <w:rsid w:val="009C797E"/>
    <w:rsid w:val="009D215F"/>
    <w:rsid w:val="009E0886"/>
    <w:rsid w:val="009E09F2"/>
    <w:rsid w:val="009E2187"/>
    <w:rsid w:val="009E3796"/>
    <w:rsid w:val="009E40B3"/>
    <w:rsid w:val="009F1387"/>
    <w:rsid w:val="009F17B4"/>
    <w:rsid w:val="009F2B59"/>
    <w:rsid w:val="009F4B02"/>
    <w:rsid w:val="009F6D97"/>
    <w:rsid w:val="009F6E35"/>
    <w:rsid w:val="009F7F44"/>
    <w:rsid w:val="00A024D9"/>
    <w:rsid w:val="00A10CE7"/>
    <w:rsid w:val="00A1331D"/>
    <w:rsid w:val="00A17EC3"/>
    <w:rsid w:val="00A216EF"/>
    <w:rsid w:val="00A2470E"/>
    <w:rsid w:val="00A275A6"/>
    <w:rsid w:val="00A3238B"/>
    <w:rsid w:val="00A34CC0"/>
    <w:rsid w:val="00A369CF"/>
    <w:rsid w:val="00A370FB"/>
    <w:rsid w:val="00A401EA"/>
    <w:rsid w:val="00A40F5D"/>
    <w:rsid w:val="00A441F0"/>
    <w:rsid w:val="00A45BED"/>
    <w:rsid w:val="00A46BFD"/>
    <w:rsid w:val="00A5436B"/>
    <w:rsid w:val="00A61E50"/>
    <w:rsid w:val="00A63C13"/>
    <w:rsid w:val="00A644AD"/>
    <w:rsid w:val="00A660EC"/>
    <w:rsid w:val="00A66CCE"/>
    <w:rsid w:val="00A67B9D"/>
    <w:rsid w:val="00A67C74"/>
    <w:rsid w:val="00A70F69"/>
    <w:rsid w:val="00A717C8"/>
    <w:rsid w:val="00A729DB"/>
    <w:rsid w:val="00A82BF2"/>
    <w:rsid w:val="00A84075"/>
    <w:rsid w:val="00A850FB"/>
    <w:rsid w:val="00A9068F"/>
    <w:rsid w:val="00A90D67"/>
    <w:rsid w:val="00A93095"/>
    <w:rsid w:val="00A93653"/>
    <w:rsid w:val="00A93734"/>
    <w:rsid w:val="00A94D7C"/>
    <w:rsid w:val="00AA4D9F"/>
    <w:rsid w:val="00AA54C7"/>
    <w:rsid w:val="00AA7311"/>
    <w:rsid w:val="00AB0383"/>
    <w:rsid w:val="00AB1D7E"/>
    <w:rsid w:val="00AB39BD"/>
    <w:rsid w:val="00AB3F56"/>
    <w:rsid w:val="00AB4CF7"/>
    <w:rsid w:val="00AC0C9C"/>
    <w:rsid w:val="00AC50F8"/>
    <w:rsid w:val="00AD030B"/>
    <w:rsid w:val="00AD04CB"/>
    <w:rsid w:val="00AD0B69"/>
    <w:rsid w:val="00AD1379"/>
    <w:rsid w:val="00AD1A32"/>
    <w:rsid w:val="00AD21EE"/>
    <w:rsid w:val="00AD4BC4"/>
    <w:rsid w:val="00AD59CA"/>
    <w:rsid w:val="00AD5D51"/>
    <w:rsid w:val="00AD6FC4"/>
    <w:rsid w:val="00AE04B3"/>
    <w:rsid w:val="00AE2796"/>
    <w:rsid w:val="00AE479C"/>
    <w:rsid w:val="00AE4868"/>
    <w:rsid w:val="00AE4E4F"/>
    <w:rsid w:val="00AE76D0"/>
    <w:rsid w:val="00AF586F"/>
    <w:rsid w:val="00AF5A5D"/>
    <w:rsid w:val="00AF6750"/>
    <w:rsid w:val="00AF6B50"/>
    <w:rsid w:val="00B02AAF"/>
    <w:rsid w:val="00B02AC5"/>
    <w:rsid w:val="00B071C2"/>
    <w:rsid w:val="00B10493"/>
    <w:rsid w:val="00B1145E"/>
    <w:rsid w:val="00B15E6C"/>
    <w:rsid w:val="00B23445"/>
    <w:rsid w:val="00B26D0C"/>
    <w:rsid w:val="00B3006E"/>
    <w:rsid w:val="00B323C4"/>
    <w:rsid w:val="00B35648"/>
    <w:rsid w:val="00B35C5C"/>
    <w:rsid w:val="00B42BE7"/>
    <w:rsid w:val="00B435FD"/>
    <w:rsid w:val="00B51415"/>
    <w:rsid w:val="00B53123"/>
    <w:rsid w:val="00B55D65"/>
    <w:rsid w:val="00B62850"/>
    <w:rsid w:val="00B63591"/>
    <w:rsid w:val="00B73423"/>
    <w:rsid w:val="00B81EAD"/>
    <w:rsid w:val="00B845C6"/>
    <w:rsid w:val="00B85E05"/>
    <w:rsid w:val="00B86B61"/>
    <w:rsid w:val="00B933C8"/>
    <w:rsid w:val="00BA13B1"/>
    <w:rsid w:val="00BA1895"/>
    <w:rsid w:val="00BA21A7"/>
    <w:rsid w:val="00BA3EDC"/>
    <w:rsid w:val="00BA67BE"/>
    <w:rsid w:val="00BA6CEF"/>
    <w:rsid w:val="00BB06FE"/>
    <w:rsid w:val="00BB307C"/>
    <w:rsid w:val="00BB3D27"/>
    <w:rsid w:val="00BB4717"/>
    <w:rsid w:val="00BB7DC3"/>
    <w:rsid w:val="00BC458F"/>
    <w:rsid w:val="00BD446F"/>
    <w:rsid w:val="00BD6346"/>
    <w:rsid w:val="00BD7361"/>
    <w:rsid w:val="00BD765A"/>
    <w:rsid w:val="00BD7BEE"/>
    <w:rsid w:val="00BE4D21"/>
    <w:rsid w:val="00BE6FDC"/>
    <w:rsid w:val="00BF03C7"/>
    <w:rsid w:val="00BF1B53"/>
    <w:rsid w:val="00BF5CE2"/>
    <w:rsid w:val="00BF796B"/>
    <w:rsid w:val="00C01D0B"/>
    <w:rsid w:val="00C07FAD"/>
    <w:rsid w:val="00C11FDD"/>
    <w:rsid w:val="00C1318B"/>
    <w:rsid w:val="00C14502"/>
    <w:rsid w:val="00C16A13"/>
    <w:rsid w:val="00C26A37"/>
    <w:rsid w:val="00C27894"/>
    <w:rsid w:val="00C330B2"/>
    <w:rsid w:val="00C34ED1"/>
    <w:rsid w:val="00C371DD"/>
    <w:rsid w:val="00C42FAE"/>
    <w:rsid w:val="00C430E6"/>
    <w:rsid w:val="00C458FE"/>
    <w:rsid w:val="00C46A52"/>
    <w:rsid w:val="00C507B9"/>
    <w:rsid w:val="00C52C23"/>
    <w:rsid w:val="00C532E3"/>
    <w:rsid w:val="00C53CFA"/>
    <w:rsid w:val="00C566CC"/>
    <w:rsid w:val="00C56998"/>
    <w:rsid w:val="00C61284"/>
    <w:rsid w:val="00C62428"/>
    <w:rsid w:val="00C626A7"/>
    <w:rsid w:val="00C634B7"/>
    <w:rsid w:val="00C63BDE"/>
    <w:rsid w:val="00C65BB8"/>
    <w:rsid w:val="00C70690"/>
    <w:rsid w:val="00C71905"/>
    <w:rsid w:val="00C72578"/>
    <w:rsid w:val="00C75583"/>
    <w:rsid w:val="00C77602"/>
    <w:rsid w:val="00C8497E"/>
    <w:rsid w:val="00C92749"/>
    <w:rsid w:val="00C93838"/>
    <w:rsid w:val="00C97A77"/>
    <w:rsid w:val="00CA2AF7"/>
    <w:rsid w:val="00CA4CE2"/>
    <w:rsid w:val="00CB02AC"/>
    <w:rsid w:val="00CB0362"/>
    <w:rsid w:val="00CB13EB"/>
    <w:rsid w:val="00CB167D"/>
    <w:rsid w:val="00CB6019"/>
    <w:rsid w:val="00CB6F4D"/>
    <w:rsid w:val="00CC6802"/>
    <w:rsid w:val="00CD1580"/>
    <w:rsid w:val="00CD77A7"/>
    <w:rsid w:val="00CD7925"/>
    <w:rsid w:val="00CD7E92"/>
    <w:rsid w:val="00CE12E7"/>
    <w:rsid w:val="00CF0E63"/>
    <w:rsid w:val="00CF25CC"/>
    <w:rsid w:val="00CF2BFC"/>
    <w:rsid w:val="00CF7F1C"/>
    <w:rsid w:val="00D01F2F"/>
    <w:rsid w:val="00D02AC2"/>
    <w:rsid w:val="00D04ADD"/>
    <w:rsid w:val="00D06C37"/>
    <w:rsid w:val="00D10AD5"/>
    <w:rsid w:val="00D10F91"/>
    <w:rsid w:val="00D134B0"/>
    <w:rsid w:val="00D13845"/>
    <w:rsid w:val="00D15AB4"/>
    <w:rsid w:val="00D17384"/>
    <w:rsid w:val="00D1743C"/>
    <w:rsid w:val="00D27F62"/>
    <w:rsid w:val="00D3230C"/>
    <w:rsid w:val="00D32F73"/>
    <w:rsid w:val="00D35F31"/>
    <w:rsid w:val="00D377AD"/>
    <w:rsid w:val="00D37E49"/>
    <w:rsid w:val="00D418E0"/>
    <w:rsid w:val="00D43E06"/>
    <w:rsid w:val="00D510EA"/>
    <w:rsid w:val="00D51839"/>
    <w:rsid w:val="00D52155"/>
    <w:rsid w:val="00D536A4"/>
    <w:rsid w:val="00D5466A"/>
    <w:rsid w:val="00D61F03"/>
    <w:rsid w:val="00D62F77"/>
    <w:rsid w:val="00D643BB"/>
    <w:rsid w:val="00D7001F"/>
    <w:rsid w:val="00D71B6C"/>
    <w:rsid w:val="00D73033"/>
    <w:rsid w:val="00D75E7B"/>
    <w:rsid w:val="00D83415"/>
    <w:rsid w:val="00D85932"/>
    <w:rsid w:val="00D86EBB"/>
    <w:rsid w:val="00D90B97"/>
    <w:rsid w:val="00D94F9D"/>
    <w:rsid w:val="00D95274"/>
    <w:rsid w:val="00D96012"/>
    <w:rsid w:val="00D97C1F"/>
    <w:rsid w:val="00DA0BC6"/>
    <w:rsid w:val="00DA0E4F"/>
    <w:rsid w:val="00DA402F"/>
    <w:rsid w:val="00DA5BF0"/>
    <w:rsid w:val="00DA79BD"/>
    <w:rsid w:val="00DB04B6"/>
    <w:rsid w:val="00DB092C"/>
    <w:rsid w:val="00DB1665"/>
    <w:rsid w:val="00DB5B8B"/>
    <w:rsid w:val="00DB66C7"/>
    <w:rsid w:val="00DB69E4"/>
    <w:rsid w:val="00DC09B4"/>
    <w:rsid w:val="00DD7DFF"/>
    <w:rsid w:val="00DE02F6"/>
    <w:rsid w:val="00DF22BF"/>
    <w:rsid w:val="00DF3EC4"/>
    <w:rsid w:val="00DF580D"/>
    <w:rsid w:val="00DF6FF0"/>
    <w:rsid w:val="00DF73CD"/>
    <w:rsid w:val="00E00247"/>
    <w:rsid w:val="00E0069F"/>
    <w:rsid w:val="00E02F91"/>
    <w:rsid w:val="00E03C09"/>
    <w:rsid w:val="00E077C3"/>
    <w:rsid w:val="00E10B36"/>
    <w:rsid w:val="00E1182F"/>
    <w:rsid w:val="00E131A7"/>
    <w:rsid w:val="00E16D66"/>
    <w:rsid w:val="00E26F9F"/>
    <w:rsid w:val="00E273B5"/>
    <w:rsid w:val="00E31006"/>
    <w:rsid w:val="00E314AD"/>
    <w:rsid w:val="00E337FA"/>
    <w:rsid w:val="00E3700E"/>
    <w:rsid w:val="00E3794C"/>
    <w:rsid w:val="00E37B04"/>
    <w:rsid w:val="00E4011B"/>
    <w:rsid w:val="00E42ABA"/>
    <w:rsid w:val="00E52FC9"/>
    <w:rsid w:val="00E562E6"/>
    <w:rsid w:val="00E66765"/>
    <w:rsid w:val="00E67119"/>
    <w:rsid w:val="00E701BC"/>
    <w:rsid w:val="00E80BF0"/>
    <w:rsid w:val="00E828E8"/>
    <w:rsid w:val="00E848C6"/>
    <w:rsid w:val="00E93ACA"/>
    <w:rsid w:val="00E9422D"/>
    <w:rsid w:val="00E95187"/>
    <w:rsid w:val="00E96FF9"/>
    <w:rsid w:val="00E9743B"/>
    <w:rsid w:val="00EA3B4C"/>
    <w:rsid w:val="00EA62E1"/>
    <w:rsid w:val="00EB0A28"/>
    <w:rsid w:val="00EB0B10"/>
    <w:rsid w:val="00EB116C"/>
    <w:rsid w:val="00EB3D4D"/>
    <w:rsid w:val="00EB4DDD"/>
    <w:rsid w:val="00EB5F92"/>
    <w:rsid w:val="00EB705F"/>
    <w:rsid w:val="00EB7745"/>
    <w:rsid w:val="00EC43F9"/>
    <w:rsid w:val="00EC5DA5"/>
    <w:rsid w:val="00ED0A43"/>
    <w:rsid w:val="00ED1411"/>
    <w:rsid w:val="00ED246B"/>
    <w:rsid w:val="00ED281F"/>
    <w:rsid w:val="00ED364C"/>
    <w:rsid w:val="00ED6EB7"/>
    <w:rsid w:val="00ED7F0F"/>
    <w:rsid w:val="00EE122E"/>
    <w:rsid w:val="00EE5579"/>
    <w:rsid w:val="00EE72B8"/>
    <w:rsid w:val="00EF4D92"/>
    <w:rsid w:val="00EF604F"/>
    <w:rsid w:val="00EF7E02"/>
    <w:rsid w:val="00F004B7"/>
    <w:rsid w:val="00F00FFE"/>
    <w:rsid w:val="00F06AA8"/>
    <w:rsid w:val="00F10681"/>
    <w:rsid w:val="00F10E51"/>
    <w:rsid w:val="00F110C7"/>
    <w:rsid w:val="00F21B6F"/>
    <w:rsid w:val="00F3109D"/>
    <w:rsid w:val="00F3289E"/>
    <w:rsid w:val="00F337B1"/>
    <w:rsid w:val="00F33C3A"/>
    <w:rsid w:val="00F40302"/>
    <w:rsid w:val="00F41286"/>
    <w:rsid w:val="00F41886"/>
    <w:rsid w:val="00F50265"/>
    <w:rsid w:val="00F53362"/>
    <w:rsid w:val="00F54C21"/>
    <w:rsid w:val="00F55FB8"/>
    <w:rsid w:val="00F60A84"/>
    <w:rsid w:val="00F60B88"/>
    <w:rsid w:val="00F61BEB"/>
    <w:rsid w:val="00F647A8"/>
    <w:rsid w:val="00F655D4"/>
    <w:rsid w:val="00F70069"/>
    <w:rsid w:val="00F72A1D"/>
    <w:rsid w:val="00F73FF7"/>
    <w:rsid w:val="00F75BD4"/>
    <w:rsid w:val="00F760E7"/>
    <w:rsid w:val="00F7699B"/>
    <w:rsid w:val="00F806EC"/>
    <w:rsid w:val="00F827A0"/>
    <w:rsid w:val="00F85DA2"/>
    <w:rsid w:val="00F91723"/>
    <w:rsid w:val="00F92C08"/>
    <w:rsid w:val="00F95B78"/>
    <w:rsid w:val="00F96416"/>
    <w:rsid w:val="00FA071B"/>
    <w:rsid w:val="00FA1198"/>
    <w:rsid w:val="00FA1273"/>
    <w:rsid w:val="00FA36F7"/>
    <w:rsid w:val="00FA712F"/>
    <w:rsid w:val="00FB0BA7"/>
    <w:rsid w:val="00FB0E28"/>
    <w:rsid w:val="00FB20FA"/>
    <w:rsid w:val="00FB3E10"/>
    <w:rsid w:val="00FB5B6D"/>
    <w:rsid w:val="00FB7E9B"/>
    <w:rsid w:val="00FC1EB6"/>
    <w:rsid w:val="00FC2D81"/>
    <w:rsid w:val="00FC4563"/>
    <w:rsid w:val="00FC714B"/>
    <w:rsid w:val="00FC75CD"/>
    <w:rsid w:val="00FD08E5"/>
    <w:rsid w:val="00FD15CF"/>
    <w:rsid w:val="00FD688B"/>
    <w:rsid w:val="00FD71DE"/>
    <w:rsid w:val="00FE0D0C"/>
    <w:rsid w:val="00FE26D7"/>
    <w:rsid w:val="00FE28E2"/>
    <w:rsid w:val="00FE4586"/>
    <w:rsid w:val="00FE5580"/>
    <w:rsid w:val="00FE5631"/>
    <w:rsid w:val="00FE7F18"/>
    <w:rsid w:val="00FF25A9"/>
    <w:rsid w:val="00FF7D12"/>
    <w:rsid w:val="08C828FE"/>
    <w:rsid w:val="0BE0E041"/>
    <w:rsid w:val="1BA7F582"/>
    <w:rsid w:val="232CC944"/>
    <w:rsid w:val="25E99BD6"/>
    <w:rsid w:val="31597ED0"/>
    <w:rsid w:val="3799A25E"/>
    <w:rsid w:val="3AA6C389"/>
    <w:rsid w:val="58ADB216"/>
    <w:rsid w:val="70481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71C2C"/>
  <w15:chartTrackingRefBased/>
  <w15:docId w15:val="{BFF85201-53DE-4982-9168-135EA8B16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164"/>
    <w:pPr>
      <w:spacing w:after="120" w:line="276" w:lineRule="auto"/>
    </w:pPr>
    <w:rPr>
      <w:rFonts w:ascii="Calibri" w:eastAsiaTheme="minorEastAsia" w:hAnsi="Calibri"/>
      <w:szCs w:val="21"/>
    </w:rPr>
  </w:style>
  <w:style w:type="paragraph" w:styleId="Heading1">
    <w:name w:val="heading 1"/>
    <w:basedOn w:val="Normal"/>
    <w:next w:val="Normal"/>
    <w:link w:val="Heading1Char"/>
    <w:uiPriority w:val="9"/>
    <w:qFormat/>
    <w:rsid w:val="00393326"/>
    <w:pPr>
      <w:keepNext/>
      <w:keepLines/>
      <w:spacing w:before="240" w:after="200"/>
      <w:outlineLvl w:val="0"/>
    </w:pPr>
    <w:rPr>
      <w:rFonts w:asciiTheme="majorHAnsi" w:eastAsiaTheme="majorEastAsia" w:hAnsiTheme="majorHAnsi" w:cstheme="majorBidi"/>
      <w:color w:val="7E0325" w:themeColor="accent1" w:themeShade="BF"/>
      <w:sz w:val="28"/>
      <w:szCs w:val="40"/>
    </w:rPr>
  </w:style>
  <w:style w:type="paragraph" w:styleId="Heading2">
    <w:name w:val="heading 2"/>
    <w:basedOn w:val="Normal"/>
    <w:next w:val="Normal"/>
    <w:link w:val="Heading2Char"/>
    <w:uiPriority w:val="9"/>
    <w:unhideWhenUsed/>
    <w:qFormat/>
    <w:rsid w:val="005C0DF2"/>
    <w:pPr>
      <w:keepNext/>
      <w:keepLines/>
      <w:spacing w:before="240" w:after="200"/>
      <w:outlineLvl w:val="1"/>
    </w:pPr>
    <w:rPr>
      <w:rFonts w:asciiTheme="majorHAnsi" w:eastAsiaTheme="majorEastAsia" w:hAnsiTheme="majorHAnsi" w:cstheme="majorBidi"/>
      <w:color w:val="645D59" w:themeColor="text2" w:themeShade="BF"/>
      <w:sz w:val="28"/>
      <w:szCs w:val="26"/>
    </w:rPr>
  </w:style>
  <w:style w:type="paragraph" w:styleId="Heading3">
    <w:name w:val="heading 3"/>
    <w:basedOn w:val="Normal"/>
    <w:next w:val="Normal"/>
    <w:link w:val="Heading3Char"/>
    <w:uiPriority w:val="9"/>
    <w:unhideWhenUsed/>
    <w:qFormat/>
    <w:rsid w:val="00273264"/>
    <w:pPr>
      <w:keepNext/>
      <w:keepLines/>
      <w:spacing w:before="200" w:after="200"/>
      <w:outlineLvl w:val="2"/>
    </w:pPr>
    <w:rPr>
      <w:rFonts w:asciiTheme="majorHAnsi" w:eastAsiaTheme="majorEastAsia" w:hAnsiTheme="majorHAnsi" w:cstheme="majorBidi"/>
      <w:color w:val="530219" w:themeColor="accent1" w:themeShade="7F"/>
      <w:sz w:val="24"/>
      <w:szCs w:val="24"/>
    </w:rPr>
  </w:style>
  <w:style w:type="paragraph" w:styleId="Heading4">
    <w:name w:val="heading 4"/>
    <w:basedOn w:val="Normal"/>
    <w:next w:val="Normal"/>
    <w:link w:val="Heading4Char"/>
    <w:uiPriority w:val="9"/>
    <w:unhideWhenUsed/>
    <w:qFormat/>
    <w:rsid w:val="00DF22BF"/>
    <w:pPr>
      <w:keepNext/>
      <w:keepLines/>
      <w:spacing w:before="40" w:after="0"/>
      <w:outlineLvl w:val="3"/>
    </w:pPr>
    <w:rPr>
      <w:rFonts w:asciiTheme="majorHAnsi" w:eastAsiaTheme="majorEastAsia" w:hAnsiTheme="majorHAnsi" w:cstheme="majorBidi"/>
      <w:iCs/>
      <w:color w:val="7E0325" w:themeColor="accent1" w:themeShade="BF"/>
    </w:rPr>
  </w:style>
  <w:style w:type="paragraph" w:styleId="Heading5">
    <w:name w:val="heading 5"/>
    <w:basedOn w:val="Normal"/>
    <w:next w:val="Normal"/>
    <w:link w:val="Heading5Char"/>
    <w:uiPriority w:val="9"/>
    <w:unhideWhenUsed/>
    <w:qFormat/>
    <w:rsid w:val="00D01F2F"/>
    <w:pPr>
      <w:keepNext/>
      <w:keepLines/>
      <w:spacing w:before="40" w:after="0"/>
      <w:outlineLvl w:val="4"/>
    </w:pPr>
    <w:rPr>
      <w:rFonts w:asciiTheme="majorHAnsi" w:eastAsiaTheme="majorEastAsia" w:hAnsiTheme="majorHAnsi" w:cstheme="majorBidi"/>
      <w:color w:val="7E03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326"/>
    <w:pPr>
      <w:tabs>
        <w:tab w:val="center" w:pos="4680"/>
        <w:tab w:val="right" w:pos="9360"/>
      </w:tabs>
      <w:spacing w:after="0"/>
    </w:pPr>
  </w:style>
  <w:style w:type="character" w:customStyle="1" w:styleId="HeaderChar">
    <w:name w:val="Header Char"/>
    <w:basedOn w:val="DefaultParagraphFont"/>
    <w:link w:val="Header"/>
    <w:uiPriority w:val="99"/>
    <w:rsid w:val="00393326"/>
    <w:rPr>
      <w:rFonts w:ascii="Georgia" w:eastAsiaTheme="minorEastAsia" w:hAnsi="Georgia"/>
      <w:szCs w:val="21"/>
    </w:rPr>
  </w:style>
  <w:style w:type="paragraph" w:styleId="Footer">
    <w:name w:val="footer"/>
    <w:basedOn w:val="Normal"/>
    <w:link w:val="FooterChar"/>
    <w:uiPriority w:val="99"/>
    <w:unhideWhenUsed/>
    <w:rsid w:val="00393326"/>
    <w:pPr>
      <w:tabs>
        <w:tab w:val="center" w:pos="4680"/>
        <w:tab w:val="right" w:pos="9360"/>
      </w:tabs>
      <w:spacing w:after="0"/>
    </w:pPr>
  </w:style>
  <w:style w:type="character" w:customStyle="1" w:styleId="FooterChar">
    <w:name w:val="Footer Char"/>
    <w:basedOn w:val="DefaultParagraphFont"/>
    <w:link w:val="Footer"/>
    <w:uiPriority w:val="99"/>
    <w:rsid w:val="00393326"/>
    <w:rPr>
      <w:rFonts w:ascii="Georgia" w:eastAsiaTheme="minorEastAsia" w:hAnsi="Georgia"/>
      <w:szCs w:val="21"/>
    </w:rPr>
  </w:style>
  <w:style w:type="paragraph" w:styleId="Title">
    <w:name w:val="Title"/>
    <w:basedOn w:val="Normal"/>
    <w:next w:val="Normal"/>
    <w:link w:val="TitleChar"/>
    <w:uiPriority w:val="10"/>
    <w:qFormat/>
    <w:rsid w:val="007E60AB"/>
    <w:pPr>
      <w:spacing w:after="0"/>
      <w:contextualSpacing/>
    </w:pPr>
    <w:rPr>
      <w:rFonts w:asciiTheme="majorHAnsi" w:eastAsiaTheme="majorEastAsia" w:hAnsiTheme="majorHAnsi" w:cstheme="majorBidi"/>
      <w:color w:val="FFFFFF" w:themeColor="background1"/>
      <w:spacing w:val="-15"/>
      <w:sz w:val="72"/>
      <w:szCs w:val="96"/>
    </w:rPr>
  </w:style>
  <w:style w:type="character" w:customStyle="1" w:styleId="TitleChar">
    <w:name w:val="Title Char"/>
    <w:basedOn w:val="DefaultParagraphFont"/>
    <w:link w:val="Title"/>
    <w:uiPriority w:val="10"/>
    <w:rsid w:val="007E60AB"/>
    <w:rPr>
      <w:rFonts w:asciiTheme="majorHAnsi" w:eastAsiaTheme="majorEastAsia" w:hAnsiTheme="majorHAnsi" w:cstheme="majorBidi"/>
      <w:color w:val="FFFFFF" w:themeColor="background1"/>
      <w:spacing w:val="-15"/>
      <w:sz w:val="72"/>
      <w:szCs w:val="96"/>
    </w:rPr>
  </w:style>
  <w:style w:type="character" w:customStyle="1" w:styleId="Heading1Char">
    <w:name w:val="Heading 1 Char"/>
    <w:basedOn w:val="DefaultParagraphFont"/>
    <w:link w:val="Heading1"/>
    <w:uiPriority w:val="9"/>
    <w:rsid w:val="00393326"/>
    <w:rPr>
      <w:rFonts w:asciiTheme="majorHAnsi" w:eastAsiaTheme="majorEastAsia" w:hAnsiTheme="majorHAnsi" w:cstheme="majorBidi"/>
      <w:color w:val="7E0325" w:themeColor="accent1" w:themeShade="BF"/>
      <w:sz w:val="28"/>
      <w:szCs w:val="40"/>
    </w:rPr>
  </w:style>
  <w:style w:type="paragraph" w:styleId="NoSpacing">
    <w:name w:val="No Spacing"/>
    <w:uiPriority w:val="1"/>
    <w:qFormat/>
    <w:rsid w:val="00393326"/>
    <w:pPr>
      <w:spacing w:after="0" w:line="240" w:lineRule="auto"/>
    </w:pPr>
    <w:rPr>
      <w:rFonts w:eastAsiaTheme="minorEastAsia"/>
      <w:sz w:val="21"/>
      <w:szCs w:val="21"/>
    </w:rPr>
  </w:style>
  <w:style w:type="paragraph" w:styleId="ListParagraph">
    <w:name w:val="List Paragraph"/>
    <w:basedOn w:val="Normal"/>
    <w:uiPriority w:val="34"/>
    <w:qFormat/>
    <w:rsid w:val="00393326"/>
    <w:pPr>
      <w:ind w:left="720"/>
      <w:contextualSpacing/>
    </w:pPr>
  </w:style>
  <w:style w:type="character" w:styleId="CommentReference">
    <w:name w:val="annotation reference"/>
    <w:basedOn w:val="DefaultParagraphFont"/>
    <w:uiPriority w:val="99"/>
    <w:semiHidden/>
    <w:unhideWhenUsed/>
    <w:rsid w:val="00C507B9"/>
    <w:rPr>
      <w:sz w:val="16"/>
      <w:szCs w:val="16"/>
    </w:rPr>
  </w:style>
  <w:style w:type="paragraph" w:styleId="CommentText">
    <w:name w:val="annotation text"/>
    <w:basedOn w:val="Normal"/>
    <w:link w:val="CommentTextChar"/>
    <w:uiPriority w:val="99"/>
    <w:unhideWhenUsed/>
    <w:rsid w:val="00C507B9"/>
    <w:pPr>
      <w:spacing w:after="200" w:line="240" w:lineRule="auto"/>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rsid w:val="00C507B9"/>
    <w:rPr>
      <w:sz w:val="20"/>
      <w:szCs w:val="20"/>
    </w:rPr>
  </w:style>
  <w:style w:type="paragraph" w:styleId="BalloonText">
    <w:name w:val="Balloon Text"/>
    <w:basedOn w:val="Normal"/>
    <w:link w:val="BalloonTextChar"/>
    <w:uiPriority w:val="99"/>
    <w:semiHidden/>
    <w:unhideWhenUsed/>
    <w:rsid w:val="00C507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7B9"/>
    <w:rPr>
      <w:rFonts w:ascii="Segoe UI" w:eastAsiaTheme="minorEastAsia" w:hAnsi="Segoe UI" w:cs="Segoe UI"/>
      <w:sz w:val="18"/>
      <w:szCs w:val="18"/>
    </w:rPr>
  </w:style>
  <w:style w:type="character" w:customStyle="1" w:styleId="Heading2Char">
    <w:name w:val="Heading 2 Char"/>
    <w:basedOn w:val="DefaultParagraphFont"/>
    <w:link w:val="Heading2"/>
    <w:uiPriority w:val="9"/>
    <w:rsid w:val="005C0DF2"/>
    <w:rPr>
      <w:rFonts w:asciiTheme="majorHAnsi" w:eastAsiaTheme="majorEastAsia" w:hAnsiTheme="majorHAnsi" w:cstheme="majorBidi"/>
      <w:color w:val="645D59" w:themeColor="text2" w:themeShade="BF"/>
      <w:sz w:val="28"/>
      <w:szCs w:val="26"/>
    </w:rPr>
  </w:style>
  <w:style w:type="character" w:styleId="Hyperlink">
    <w:name w:val="Hyperlink"/>
    <w:basedOn w:val="DefaultParagraphFont"/>
    <w:uiPriority w:val="99"/>
    <w:unhideWhenUsed/>
    <w:rsid w:val="009F17B4"/>
    <w:rPr>
      <w:color w:val="0000FF"/>
      <w:u w:val="single"/>
    </w:rPr>
  </w:style>
  <w:style w:type="character" w:customStyle="1" w:styleId="Heading3Char">
    <w:name w:val="Heading 3 Char"/>
    <w:basedOn w:val="DefaultParagraphFont"/>
    <w:link w:val="Heading3"/>
    <w:uiPriority w:val="9"/>
    <w:rsid w:val="00273264"/>
    <w:rPr>
      <w:rFonts w:asciiTheme="majorHAnsi" w:eastAsiaTheme="majorEastAsia" w:hAnsiTheme="majorHAnsi" w:cstheme="majorBidi"/>
      <w:color w:val="530219" w:themeColor="accent1" w:themeShade="7F"/>
      <w:sz w:val="24"/>
      <w:szCs w:val="24"/>
    </w:rPr>
  </w:style>
  <w:style w:type="paragraph" w:styleId="CommentSubject">
    <w:name w:val="annotation subject"/>
    <w:basedOn w:val="CommentText"/>
    <w:next w:val="CommentText"/>
    <w:link w:val="CommentSubjectChar"/>
    <w:uiPriority w:val="99"/>
    <w:semiHidden/>
    <w:unhideWhenUsed/>
    <w:rsid w:val="000D2859"/>
    <w:pPr>
      <w:spacing w:after="120"/>
    </w:pPr>
    <w:rPr>
      <w:rFonts w:ascii="Calibri" w:eastAsiaTheme="minorEastAsia" w:hAnsi="Calibri"/>
      <w:b/>
      <w:bCs/>
    </w:rPr>
  </w:style>
  <w:style w:type="character" w:customStyle="1" w:styleId="CommentSubjectChar">
    <w:name w:val="Comment Subject Char"/>
    <w:basedOn w:val="CommentTextChar"/>
    <w:link w:val="CommentSubject"/>
    <w:uiPriority w:val="99"/>
    <w:semiHidden/>
    <w:rsid w:val="000D2859"/>
    <w:rPr>
      <w:rFonts w:ascii="Calibri" w:eastAsiaTheme="minorEastAsia" w:hAnsi="Calibri"/>
      <w:b/>
      <w:bCs/>
      <w:sz w:val="20"/>
      <w:szCs w:val="20"/>
    </w:rPr>
  </w:style>
  <w:style w:type="paragraph" w:styleId="Revision">
    <w:name w:val="Revision"/>
    <w:hidden/>
    <w:uiPriority w:val="99"/>
    <w:semiHidden/>
    <w:rsid w:val="000D2859"/>
    <w:pPr>
      <w:spacing w:after="0" w:line="240" w:lineRule="auto"/>
    </w:pPr>
    <w:rPr>
      <w:rFonts w:ascii="Calibri" w:eastAsiaTheme="minorEastAsia" w:hAnsi="Calibri"/>
      <w:szCs w:val="21"/>
    </w:rPr>
  </w:style>
  <w:style w:type="table" w:styleId="TableGrid">
    <w:name w:val="Table Grid"/>
    <w:basedOn w:val="TableNormal"/>
    <w:uiPriority w:val="39"/>
    <w:rsid w:val="005E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F22BF"/>
    <w:rPr>
      <w:rFonts w:asciiTheme="majorHAnsi" w:eastAsiaTheme="majorEastAsia" w:hAnsiTheme="majorHAnsi" w:cstheme="majorBidi"/>
      <w:iCs/>
      <w:color w:val="7E0325" w:themeColor="accent1" w:themeShade="BF"/>
      <w:szCs w:val="21"/>
    </w:rPr>
  </w:style>
  <w:style w:type="character" w:styleId="FollowedHyperlink">
    <w:name w:val="FollowedHyperlink"/>
    <w:basedOn w:val="DefaultParagraphFont"/>
    <w:uiPriority w:val="99"/>
    <w:semiHidden/>
    <w:unhideWhenUsed/>
    <w:rsid w:val="007C6C57"/>
    <w:rPr>
      <w:color w:val="00CC00" w:themeColor="followedHyperlink"/>
      <w:u w:val="single"/>
    </w:rPr>
  </w:style>
  <w:style w:type="character" w:customStyle="1" w:styleId="Heading5Char">
    <w:name w:val="Heading 5 Char"/>
    <w:basedOn w:val="DefaultParagraphFont"/>
    <w:link w:val="Heading5"/>
    <w:uiPriority w:val="9"/>
    <w:rsid w:val="00D01F2F"/>
    <w:rPr>
      <w:rFonts w:asciiTheme="majorHAnsi" w:eastAsiaTheme="majorEastAsia" w:hAnsiTheme="majorHAnsi" w:cstheme="majorBidi"/>
      <w:color w:val="7E0325" w:themeColor="accent1" w:themeShade="BF"/>
      <w:szCs w:val="21"/>
    </w:rPr>
  </w:style>
  <w:style w:type="paragraph" w:customStyle="1" w:styleId="BrochureCoverSubtitleItalic">
    <w:name w:val="Brochure Cover Subtitle Italic"/>
    <w:basedOn w:val="Normal"/>
    <w:uiPriority w:val="99"/>
    <w:rsid w:val="00293EAD"/>
    <w:pPr>
      <w:suppressAutoHyphens/>
      <w:autoSpaceDE w:val="0"/>
      <w:autoSpaceDN w:val="0"/>
      <w:adjustRightInd w:val="0"/>
      <w:spacing w:after="208" w:line="380" w:lineRule="atLeast"/>
      <w:textAlignment w:val="center"/>
    </w:pPr>
    <w:rPr>
      <w:rFonts w:ascii="Georgia Pro Semibold" w:eastAsiaTheme="minorHAnsi" w:hAnsi="Georgia Pro Semibold" w:cs="Georgia Pro Semibold"/>
      <w:b/>
      <w:bCs/>
      <w:i/>
      <w:iCs/>
      <w:color w:val="FFFFFF"/>
      <w:spacing w:val="-1"/>
      <w:sz w:val="30"/>
      <w:szCs w:val="30"/>
    </w:rPr>
  </w:style>
  <w:style w:type="paragraph" w:customStyle="1" w:styleId="BrochureCoverTitle">
    <w:name w:val="Brochure Cover Title"/>
    <w:basedOn w:val="Normal"/>
    <w:uiPriority w:val="99"/>
    <w:rsid w:val="00293EAD"/>
    <w:pPr>
      <w:suppressAutoHyphens/>
      <w:autoSpaceDE w:val="0"/>
      <w:autoSpaceDN w:val="0"/>
      <w:adjustRightInd w:val="0"/>
      <w:spacing w:after="0" w:line="800" w:lineRule="atLeast"/>
      <w:textAlignment w:val="center"/>
    </w:pPr>
    <w:rPr>
      <w:rFonts w:ascii="BentonSans Black" w:eastAsiaTheme="minorHAnsi" w:hAnsi="BentonSans Black" w:cs="BentonSans Black"/>
      <w:color w:val="FFFFFF"/>
      <w:sz w:val="60"/>
      <w:szCs w:val="60"/>
    </w:rPr>
  </w:style>
  <w:style w:type="character" w:styleId="IntenseEmphasis">
    <w:name w:val="Intense Emphasis"/>
    <w:basedOn w:val="DefaultParagraphFont"/>
    <w:uiPriority w:val="21"/>
    <w:qFormat/>
    <w:rsid w:val="007E60AB"/>
    <w:rPr>
      <w:rFonts w:ascii="Georgia Pro Semibold" w:hAnsi="Georgia Pro Semibold"/>
      <w:i/>
      <w:iCs/>
      <w:color w:val="A90533" w:themeColor="accent1"/>
    </w:rPr>
  </w:style>
  <w:style w:type="paragraph" w:styleId="TOCHeading">
    <w:name w:val="TOC Heading"/>
    <w:basedOn w:val="Heading1"/>
    <w:next w:val="Normal"/>
    <w:uiPriority w:val="39"/>
    <w:unhideWhenUsed/>
    <w:qFormat/>
    <w:rsid w:val="00777DA2"/>
    <w:pPr>
      <w:spacing w:after="0" w:line="259" w:lineRule="auto"/>
      <w:outlineLvl w:val="9"/>
    </w:pPr>
    <w:rPr>
      <w:sz w:val="32"/>
      <w:szCs w:val="32"/>
    </w:rPr>
  </w:style>
  <w:style w:type="paragraph" w:styleId="TOC1">
    <w:name w:val="toc 1"/>
    <w:basedOn w:val="Normal"/>
    <w:next w:val="Normal"/>
    <w:autoRedefine/>
    <w:uiPriority w:val="39"/>
    <w:unhideWhenUsed/>
    <w:rsid w:val="00777DA2"/>
    <w:pPr>
      <w:spacing w:after="100"/>
    </w:pPr>
  </w:style>
  <w:style w:type="paragraph" w:styleId="TOC2">
    <w:name w:val="toc 2"/>
    <w:basedOn w:val="Normal"/>
    <w:next w:val="Normal"/>
    <w:autoRedefine/>
    <w:uiPriority w:val="39"/>
    <w:unhideWhenUsed/>
    <w:rsid w:val="00777DA2"/>
    <w:pPr>
      <w:spacing w:after="100"/>
      <w:ind w:left="220"/>
    </w:pPr>
  </w:style>
  <w:style w:type="paragraph" w:styleId="TOC3">
    <w:name w:val="toc 3"/>
    <w:basedOn w:val="Normal"/>
    <w:next w:val="Normal"/>
    <w:autoRedefine/>
    <w:uiPriority w:val="39"/>
    <w:unhideWhenUsed/>
    <w:rsid w:val="00777DA2"/>
    <w:pPr>
      <w:spacing w:after="100"/>
      <w:ind w:left="440"/>
    </w:pPr>
  </w:style>
  <w:style w:type="character" w:styleId="UnresolvedMention">
    <w:name w:val="Unresolved Mention"/>
    <w:basedOn w:val="DefaultParagraphFont"/>
    <w:uiPriority w:val="99"/>
    <w:semiHidden/>
    <w:unhideWhenUsed/>
    <w:rsid w:val="00654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67856">
      <w:bodyDiv w:val="1"/>
      <w:marLeft w:val="0"/>
      <w:marRight w:val="0"/>
      <w:marTop w:val="0"/>
      <w:marBottom w:val="0"/>
      <w:divBdr>
        <w:top w:val="none" w:sz="0" w:space="0" w:color="auto"/>
        <w:left w:val="none" w:sz="0" w:space="0" w:color="auto"/>
        <w:bottom w:val="none" w:sz="0" w:space="0" w:color="auto"/>
        <w:right w:val="none" w:sz="0" w:space="0" w:color="auto"/>
      </w:divBdr>
    </w:div>
    <w:div w:id="130812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www.youtube.com/watch?v=XfJWte0YZ_0" TargetMode="External"/><Relationship Id="rId68" Type="http://schemas.openxmlformats.org/officeDocument/2006/relationships/hyperlink" Target="https://instrc.indiana.edu/" TargetMode="External"/><Relationship Id="rId2" Type="http://schemas.openxmlformats.org/officeDocument/2006/relationships/customXml" Target="../customXml/item2.xml"/><Relationship Id="rId16" Type="http://schemas.openxmlformats.org/officeDocument/2006/relationships/hyperlink" Target="http://www.instrc.indiana.edu"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youtube.com/watch?v=nd9nCjOZkQg"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youtu.be/DpGlQkx_vzA" TargetMode="External"/><Relationship Id="rId58" Type="http://schemas.openxmlformats.org/officeDocument/2006/relationships/hyperlink" Target="https://instrc.indiana.edu/resource-collections/index.html" TargetMode="External"/><Relationship Id="rId66" Type="http://schemas.openxmlformats.org/officeDocument/2006/relationships/image" Target="media/image38.jpeg"/><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youtube.com/watch?v=QE5paAqQNQA&amp;feature=youtu.be" TargetMode="External"/><Relationship Id="rId19" Type="http://schemas.openxmlformats.org/officeDocument/2006/relationships/hyperlink" Target="https://edu.gcfglobal.org/en/googleaccount/creating-a-google-account/1/" TargetMode="External"/><Relationship Id="rId14" Type="http://schemas.openxmlformats.org/officeDocument/2006/relationships/hyperlink" Target="http://www.instrc.indiana.edu" TargetMode="External"/><Relationship Id="rId22" Type="http://schemas.openxmlformats.org/officeDocument/2006/relationships/image" Target="media/image6.png"/><Relationship Id="rId27" Type="http://schemas.openxmlformats.org/officeDocument/2006/relationships/hyperlink" Target="https://drive.google.com/drive/folders/1wPzW-9BQiQzvwHLPUpbhnXfL_HMAup1L"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hyperlink" Target="https://expand.iu.edu/browse/iidc/instrc/programs/transition-iep-miniseries"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yperlink" Target="https://instrc.indiana.ed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instrc.indiana.edu/resource-collections/sample-ieps.html" TargetMode="External"/><Relationship Id="rId67" Type="http://schemas.openxmlformats.org/officeDocument/2006/relationships/hyperlink" Target="https://instrc.indiana.edu/"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hyperlink" Target="https://instrc.indiana.edu/resource-collections/writing-ieps.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nstrc.indiana.edu"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youtube.com/watch?v=d48vGvmW5xw&amp;feature=youtu.be"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instrc.indiana.edu/transition-resources/transition-matrix.html" TargetMode="External"/><Relationship Id="rId65" Type="http://schemas.openxmlformats.org/officeDocument/2006/relationships/hyperlink" Target="https://instrc.indiana.edu/pdf/resources/TransitionServicesandAcvititiesMakingtheConnection.pdf" TargetMode="External"/><Relationship Id="rId73" Type="http://schemas.openxmlformats.org/officeDocument/2006/relationships/hyperlink" Target="https://instrc.indiana.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nstrc.indiana.edu" TargetMode="External"/><Relationship Id="rId18" Type="http://schemas.openxmlformats.org/officeDocument/2006/relationships/hyperlink" Target="mailto:INSTRC@indiana.edu"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theme" Target="theme/theme1.xml"/><Relationship Id="rId7" Type="http://schemas.openxmlformats.org/officeDocument/2006/relationships/settings" Target="settings.xml"/></Relationships>
</file>

<file path=word/theme/theme1.xml><?xml version="1.0" encoding="utf-8"?>
<a:theme xmlns:a="http://schemas.openxmlformats.org/drawingml/2006/main" name="Office Theme">
  <a:themeElements>
    <a:clrScheme name="IU Colors">
      <a:dk1>
        <a:sysClr val="windowText" lastClr="000000"/>
      </a:dk1>
      <a:lt1>
        <a:sysClr val="window" lastClr="FFFFFF"/>
      </a:lt1>
      <a:dk2>
        <a:srgbClr val="867D78"/>
      </a:dk2>
      <a:lt2>
        <a:srgbClr val="E7E6E6"/>
      </a:lt2>
      <a:accent1>
        <a:srgbClr val="A90533"/>
      </a:accent1>
      <a:accent2>
        <a:srgbClr val="ED7D31"/>
      </a:accent2>
      <a:accent3>
        <a:srgbClr val="A5A5A5"/>
      </a:accent3>
      <a:accent4>
        <a:srgbClr val="FFC000"/>
      </a:accent4>
      <a:accent5>
        <a:srgbClr val="493828"/>
      </a:accent5>
      <a:accent6>
        <a:srgbClr val="770D29"/>
      </a:accent6>
      <a:hlink>
        <a:srgbClr val="0563C1"/>
      </a:hlink>
      <a:folHlink>
        <a:srgbClr val="00CC00"/>
      </a:folHlink>
    </a:clrScheme>
    <a:fontScheme name="Custom 6">
      <a:majorFont>
        <a:latin typeface="BentonSansCond Black"/>
        <a:ea typeface=""/>
        <a:cs typeface=""/>
      </a:majorFont>
      <a:minorFont>
        <a:latin typeface="BentonSans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2044CEAC0840489FD1733B1AE73D54" ma:contentTypeVersion="6" ma:contentTypeDescription="Create a new document." ma:contentTypeScope="" ma:versionID="184af6f4a7b25667d0af12e4649b9df2">
  <xsd:schema xmlns:xsd="http://www.w3.org/2001/XMLSchema" xmlns:xs="http://www.w3.org/2001/XMLSchema" xmlns:p="http://schemas.microsoft.com/office/2006/metadata/properties" xmlns:ns2="d066b400-3476-4a6e-941f-8a5939a6d4a7" xmlns:ns3="0f4d3190-4602-4670-9509-f109504ee9ba" targetNamespace="http://schemas.microsoft.com/office/2006/metadata/properties" ma:root="true" ma:fieldsID="8fc8d1a5c8d9e8145752fa1de9375864" ns2:_="" ns3:_="">
    <xsd:import namespace="d066b400-3476-4a6e-941f-8a5939a6d4a7"/>
    <xsd:import namespace="0f4d3190-4602-4670-9509-f109504ee9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6b400-3476-4a6e-941f-8a5939a6d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4d3190-4602-4670-9509-f109504ee9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3D35E-1374-4312-BBAB-B0C099A24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6b400-3476-4a6e-941f-8a5939a6d4a7"/>
    <ds:schemaRef ds:uri="0f4d3190-4602-4670-9509-f109504ee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CC46D2-60BA-48C4-9495-9F3C41155A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10A859-3C01-45F8-8E53-6A8D6A681594}">
  <ds:schemaRefs>
    <ds:schemaRef ds:uri="http://schemas.microsoft.com/sharepoint/v3/contenttype/forms"/>
  </ds:schemaRefs>
</ds:datastoreItem>
</file>

<file path=customXml/itemProps4.xml><?xml version="1.0" encoding="utf-8"?>
<ds:datastoreItem xmlns:ds="http://schemas.openxmlformats.org/officeDocument/2006/customXml" ds:itemID="{E37C66DF-2319-4A1A-A707-6853F4736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2768</Words>
  <Characters>15782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18513</CharactersWithSpaces>
  <SharedDoc>false</SharedDoc>
  <HLinks>
    <vt:vector size="96" baseType="variant">
      <vt:variant>
        <vt:i4>3473522</vt:i4>
      </vt:variant>
      <vt:variant>
        <vt:i4>24</vt:i4>
      </vt:variant>
      <vt:variant>
        <vt:i4>0</vt:i4>
      </vt:variant>
      <vt:variant>
        <vt:i4>5</vt:i4>
      </vt:variant>
      <vt:variant>
        <vt:lpwstr>https://instrc.indiana.edu/pdf/resources/TransitionServicesandAcvititiesMakingtheConnection.pdf</vt:lpwstr>
      </vt:variant>
      <vt:variant>
        <vt:lpwstr/>
      </vt:variant>
      <vt:variant>
        <vt:i4>7864447</vt:i4>
      </vt:variant>
      <vt:variant>
        <vt:i4>21</vt:i4>
      </vt:variant>
      <vt:variant>
        <vt:i4>0</vt:i4>
      </vt:variant>
      <vt:variant>
        <vt:i4>5</vt:i4>
      </vt:variant>
      <vt:variant>
        <vt:lpwstr>https://expand.iu.edu/browse/iidc/instrc/programs/transition-iep-miniseries</vt:lpwstr>
      </vt:variant>
      <vt:variant>
        <vt:lpwstr/>
      </vt:variant>
      <vt:variant>
        <vt:i4>852067</vt:i4>
      </vt:variant>
      <vt:variant>
        <vt:i4>18</vt:i4>
      </vt:variant>
      <vt:variant>
        <vt:i4>0</vt:i4>
      </vt:variant>
      <vt:variant>
        <vt:i4>5</vt:i4>
      </vt:variant>
      <vt:variant>
        <vt:lpwstr>https://www.youtube.com/watch?v=XfJWte0YZ_0</vt:lpwstr>
      </vt:variant>
      <vt:variant>
        <vt:lpwstr/>
      </vt:variant>
      <vt:variant>
        <vt:i4>5308486</vt:i4>
      </vt:variant>
      <vt:variant>
        <vt:i4>15</vt:i4>
      </vt:variant>
      <vt:variant>
        <vt:i4>0</vt:i4>
      </vt:variant>
      <vt:variant>
        <vt:i4>5</vt:i4>
      </vt:variant>
      <vt:variant>
        <vt:lpwstr>https://instrc.indiana.edu/resource-collections/writing-ieps.html</vt:lpwstr>
      </vt:variant>
      <vt:variant>
        <vt:lpwstr/>
      </vt:variant>
      <vt:variant>
        <vt:i4>196632</vt:i4>
      </vt:variant>
      <vt:variant>
        <vt:i4>12</vt:i4>
      </vt:variant>
      <vt:variant>
        <vt:i4>0</vt:i4>
      </vt:variant>
      <vt:variant>
        <vt:i4>5</vt:i4>
      </vt:variant>
      <vt:variant>
        <vt:lpwstr>https://www.youtube.com/watch?v=QE5paAqQNQA&amp;feature=youtu.be</vt:lpwstr>
      </vt:variant>
      <vt:variant>
        <vt:lpwstr/>
      </vt:variant>
      <vt:variant>
        <vt:i4>2293794</vt:i4>
      </vt:variant>
      <vt:variant>
        <vt:i4>9</vt:i4>
      </vt:variant>
      <vt:variant>
        <vt:i4>0</vt:i4>
      </vt:variant>
      <vt:variant>
        <vt:i4>5</vt:i4>
      </vt:variant>
      <vt:variant>
        <vt:lpwstr>https://instrc.indiana.edu/transition-resources/transition-matrix.html</vt:lpwstr>
      </vt:variant>
      <vt:variant>
        <vt:lpwstr/>
      </vt:variant>
      <vt:variant>
        <vt:i4>6029401</vt:i4>
      </vt:variant>
      <vt:variant>
        <vt:i4>6</vt:i4>
      </vt:variant>
      <vt:variant>
        <vt:i4>0</vt:i4>
      </vt:variant>
      <vt:variant>
        <vt:i4>5</vt:i4>
      </vt:variant>
      <vt:variant>
        <vt:lpwstr>https://instrc.indiana.edu/resource-collections/sample-ieps.html</vt:lpwstr>
      </vt:variant>
      <vt:variant>
        <vt:lpwstr/>
      </vt:variant>
      <vt:variant>
        <vt:i4>3801189</vt:i4>
      </vt:variant>
      <vt:variant>
        <vt:i4>3</vt:i4>
      </vt:variant>
      <vt:variant>
        <vt:i4>0</vt:i4>
      </vt:variant>
      <vt:variant>
        <vt:i4>5</vt:i4>
      </vt:variant>
      <vt:variant>
        <vt:lpwstr>https://instrc.indiana.edu/resource-collections/index.html</vt:lpwstr>
      </vt:variant>
      <vt:variant>
        <vt:lpwstr/>
      </vt:variant>
      <vt:variant>
        <vt:i4>4980823</vt:i4>
      </vt:variant>
      <vt:variant>
        <vt:i4>0</vt:i4>
      </vt:variant>
      <vt:variant>
        <vt:i4>0</vt:i4>
      </vt:variant>
      <vt:variant>
        <vt:i4>5</vt:i4>
      </vt:variant>
      <vt:variant>
        <vt:lpwstr>https://www.youtube.com/watch?v=d48vGvmW5xw&amp;feature=youtu.be</vt:lpwstr>
      </vt:variant>
      <vt:variant>
        <vt:lpwstr/>
      </vt:variant>
      <vt:variant>
        <vt:i4>7667749</vt:i4>
      </vt:variant>
      <vt:variant>
        <vt:i4>18</vt:i4>
      </vt:variant>
      <vt:variant>
        <vt:i4>0</vt:i4>
      </vt:variant>
      <vt:variant>
        <vt:i4>5</vt:i4>
      </vt:variant>
      <vt:variant>
        <vt:lpwstr>https://instrc.indiana.edu/</vt:lpwstr>
      </vt:variant>
      <vt:variant>
        <vt:lpwstr/>
      </vt:variant>
      <vt:variant>
        <vt:i4>7667749</vt:i4>
      </vt:variant>
      <vt:variant>
        <vt:i4>15</vt:i4>
      </vt:variant>
      <vt:variant>
        <vt:i4>0</vt:i4>
      </vt:variant>
      <vt:variant>
        <vt:i4>5</vt:i4>
      </vt:variant>
      <vt:variant>
        <vt:lpwstr>https://instrc.indiana.edu/</vt:lpwstr>
      </vt:variant>
      <vt:variant>
        <vt:lpwstr/>
      </vt:variant>
      <vt:variant>
        <vt:i4>7667746</vt:i4>
      </vt:variant>
      <vt:variant>
        <vt:i4>12</vt:i4>
      </vt:variant>
      <vt:variant>
        <vt:i4>0</vt:i4>
      </vt:variant>
      <vt:variant>
        <vt:i4>5</vt:i4>
      </vt:variant>
      <vt:variant>
        <vt:lpwstr>https://www.doe.in.gov/student-services/student-assistance/coc</vt:lpwstr>
      </vt:variant>
      <vt:variant>
        <vt:lpwstr/>
      </vt:variant>
      <vt:variant>
        <vt:i4>2621500</vt:i4>
      </vt:variant>
      <vt:variant>
        <vt:i4>9</vt:i4>
      </vt:variant>
      <vt:variant>
        <vt:i4>0</vt:i4>
      </vt:variant>
      <vt:variant>
        <vt:i4>5</vt:i4>
      </vt:variant>
      <vt:variant>
        <vt:lpwstr>https://www.doe.in.gov/graduation-pathways</vt:lpwstr>
      </vt:variant>
      <vt:variant>
        <vt:lpwstr/>
      </vt:variant>
      <vt:variant>
        <vt:i4>4980823</vt:i4>
      </vt:variant>
      <vt:variant>
        <vt:i4>6</vt:i4>
      </vt:variant>
      <vt:variant>
        <vt:i4>0</vt:i4>
      </vt:variant>
      <vt:variant>
        <vt:i4>5</vt:i4>
      </vt:variant>
      <vt:variant>
        <vt:lpwstr>https://www.youtube.com/watch?v=d48vGvmW5xw&amp;feature=youtu.be</vt:lpwstr>
      </vt:variant>
      <vt:variant>
        <vt:lpwstr/>
      </vt:variant>
      <vt:variant>
        <vt:i4>6357044</vt:i4>
      </vt:variant>
      <vt:variant>
        <vt:i4>3</vt:i4>
      </vt:variant>
      <vt:variant>
        <vt:i4>0</vt:i4>
      </vt:variant>
      <vt:variant>
        <vt:i4>5</vt:i4>
      </vt:variant>
      <vt:variant>
        <vt:lpwstr>http://www.instrc.indiana.edu/</vt:lpwstr>
      </vt:variant>
      <vt:variant>
        <vt:lpwstr/>
      </vt:variant>
      <vt:variant>
        <vt:i4>6357044</vt:i4>
      </vt:variant>
      <vt:variant>
        <vt:i4>0</vt:i4>
      </vt:variant>
      <vt:variant>
        <vt:i4>0</vt:i4>
      </vt:variant>
      <vt:variant>
        <vt:i4>5</vt:i4>
      </vt:variant>
      <vt:variant>
        <vt:lpwstr>http://www.instrc.indiana.edu/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Higley, Anne Frances</dc:creator>
  <cp:keywords/>
  <dc:description/>
  <cp:lastModifiedBy>Block, Sandra Elizabeth</cp:lastModifiedBy>
  <cp:revision>2</cp:revision>
  <cp:lastPrinted>2018-08-14T20:53:00Z</cp:lastPrinted>
  <dcterms:created xsi:type="dcterms:W3CDTF">2022-04-26T13:40:00Z</dcterms:created>
  <dcterms:modified xsi:type="dcterms:W3CDTF">2022-04-26T13:40:00Z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0x010100B32044CEAC0840489FD1733B1AE73D54</vt:lpwstr>
  </property>
</Properties>
</file>